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E4347" w14:textId="767D4C99" w:rsidR="008E3459" w:rsidRPr="00E21EFD" w:rsidRDefault="0018613D" w:rsidP="008E3459">
      <w:pPr>
        <w:jc w:val="center"/>
        <w:rPr>
          <w:b/>
          <w:bCs/>
          <w:sz w:val="32"/>
          <w:szCs w:val="32"/>
          <w:u w:val="single"/>
        </w:rPr>
      </w:pPr>
      <w:r>
        <w:rPr>
          <w:b/>
          <w:bCs/>
          <w:sz w:val="32"/>
          <w:szCs w:val="32"/>
          <w:u w:val="single"/>
        </w:rPr>
        <w:t>C</w:t>
      </w:r>
      <w:r w:rsidR="008E3459" w:rsidRPr="00E21EFD">
        <w:rPr>
          <w:b/>
          <w:bCs/>
          <w:sz w:val="32"/>
          <w:szCs w:val="32"/>
          <w:u w:val="single"/>
        </w:rPr>
        <w:t>ode Book</w:t>
      </w:r>
    </w:p>
    <w:p w14:paraId="445F4A9E" w14:textId="0B77BCDE" w:rsidR="00E21EFD" w:rsidRDefault="0090331E" w:rsidP="008E3459">
      <w:pPr>
        <w:jc w:val="center"/>
        <w:rPr>
          <w:b/>
          <w:bCs/>
          <w:u w:val="single"/>
        </w:rPr>
      </w:pPr>
      <w:r>
        <w:rPr>
          <w:b/>
          <w:bCs/>
        </w:rPr>
        <w:pict w14:anchorId="0B953DE9">
          <v:rect id="_x0000_i1025" style="width:0;height:1.5pt" o:hralign="center" o:hrstd="t" o:hr="t" fillcolor="#a0a0a0" stroked="f"/>
        </w:pict>
      </w:r>
    </w:p>
    <w:p w14:paraId="545E5513" w14:textId="060C2E68" w:rsidR="00E21EFD" w:rsidRPr="00E21EFD" w:rsidRDefault="00E21EFD" w:rsidP="00E338BB">
      <w:pPr>
        <w:pStyle w:val="Heading1"/>
      </w:pPr>
      <w:r w:rsidRPr="00E21EFD">
        <w:t>SPRING SURVEY</w:t>
      </w:r>
    </w:p>
    <w:p w14:paraId="4C78387E" w14:textId="37CCD876" w:rsidR="007954CF" w:rsidRPr="00CB667A" w:rsidRDefault="008E3459" w:rsidP="00E338BB">
      <w:pPr>
        <w:pStyle w:val="Heading2"/>
        <w:rPr>
          <w:highlight w:val="yellow"/>
        </w:rPr>
      </w:pPr>
      <w:bookmarkStart w:id="0" w:name="_Academic_Year:"/>
      <w:bookmarkEnd w:id="0"/>
      <w:r w:rsidRPr="00CB667A">
        <w:rPr>
          <w:highlight w:val="yellow"/>
        </w:rPr>
        <w:t>Academic Year</w:t>
      </w:r>
    </w:p>
    <w:p w14:paraId="243861C1" w14:textId="49329CB1" w:rsidR="008E3459" w:rsidRDefault="00DB316A" w:rsidP="008E3459">
      <w:r w:rsidRPr="00CB667A">
        <w:rPr>
          <w:highlight w:val="yellow"/>
        </w:rPr>
        <w:t xml:space="preserve">One complete school year that begins </w:t>
      </w:r>
      <w:r w:rsidR="00C42A7D" w:rsidRPr="00CB667A">
        <w:rPr>
          <w:highlight w:val="yellow"/>
        </w:rPr>
        <w:t xml:space="preserve">with the summer term </w:t>
      </w:r>
      <w:r w:rsidR="00976DC0" w:rsidRPr="00CB667A">
        <w:rPr>
          <w:highlight w:val="yellow"/>
        </w:rPr>
        <w:t xml:space="preserve">through the spring term. For example, academic year 2022-23 begins </w:t>
      </w:r>
      <w:r w:rsidR="009D797E" w:rsidRPr="00CB667A">
        <w:rPr>
          <w:highlight w:val="yellow"/>
        </w:rPr>
        <w:t>with</w:t>
      </w:r>
      <w:r w:rsidR="00976DC0" w:rsidRPr="00CB667A">
        <w:rPr>
          <w:highlight w:val="yellow"/>
        </w:rPr>
        <w:t xml:space="preserve"> the summer 2022 term</w:t>
      </w:r>
      <w:r w:rsidR="009D797E" w:rsidRPr="00CB667A">
        <w:rPr>
          <w:highlight w:val="yellow"/>
        </w:rPr>
        <w:t xml:space="preserve"> and ends with the spring 2023 term.</w:t>
      </w:r>
      <w:r w:rsidR="00976DC0">
        <w:t xml:space="preserve"> </w:t>
      </w:r>
    </w:p>
    <w:p w14:paraId="005839C2" w14:textId="77777777" w:rsidR="00EC6723" w:rsidRDefault="00EC6723" w:rsidP="008E3459"/>
    <w:p w14:paraId="78C5C685" w14:textId="773845E9" w:rsidR="00EC6723" w:rsidRPr="008D0E0B" w:rsidRDefault="00EC6723" w:rsidP="00EC6723">
      <w:pPr>
        <w:pStyle w:val="Heading2"/>
        <w:rPr>
          <w:highlight w:val="green"/>
        </w:rPr>
      </w:pPr>
      <w:bookmarkStart w:id="1" w:name="_Adjusted_Indian_Student"/>
      <w:bookmarkEnd w:id="1"/>
      <w:r w:rsidRPr="008D0E0B">
        <w:rPr>
          <w:highlight w:val="green"/>
        </w:rPr>
        <w:t>Adjusted Indian Student Count (ISC)</w:t>
      </w:r>
    </w:p>
    <w:p w14:paraId="565DDEFE" w14:textId="551036B1" w:rsidR="00EC6723" w:rsidRPr="00BA6D4D" w:rsidRDefault="00EC6723" w:rsidP="00EC6723">
      <w:r w:rsidRPr="008D0E0B">
        <w:rPr>
          <w:highlight w:val="green"/>
        </w:rPr>
        <w:t xml:space="preserve">A calculation that translates credit hours AND </w:t>
      </w:r>
      <w:hyperlink w:anchor="_Continuing_Education_Unit" w:history="1">
        <w:r w:rsidRPr="008D0E0B">
          <w:rPr>
            <w:rStyle w:val="Hyperlink"/>
            <w:highlight w:val="green"/>
          </w:rPr>
          <w:t>continuing education units (CEUs)</w:t>
        </w:r>
      </w:hyperlink>
      <w:r w:rsidRPr="008D0E0B">
        <w:rPr>
          <w:highlight w:val="green"/>
        </w:rPr>
        <w:t xml:space="preserve"> for </w:t>
      </w:r>
      <w:hyperlink w:anchor="_American_Indian/Alaskan_Native" w:history="1">
        <w:r w:rsidRPr="008D0E0B">
          <w:rPr>
            <w:rStyle w:val="Hyperlink"/>
            <w:highlight w:val="green"/>
          </w:rPr>
          <w:t>American Indian/Alaskan Native students</w:t>
        </w:r>
      </w:hyperlink>
      <w:r w:rsidRPr="008D0E0B">
        <w:rPr>
          <w:highlight w:val="green"/>
        </w:rPr>
        <w:t xml:space="preserve"> into an equivalent number of full-time, full-year students. The calculation varies depending on the level of student. The </w:t>
      </w:r>
      <w:hyperlink w:anchor="_Full_Time_Equivalent" w:history="1">
        <w:r w:rsidRPr="008D0E0B">
          <w:rPr>
            <w:rStyle w:val="Hyperlink"/>
            <w:highlight w:val="green"/>
          </w:rPr>
          <w:t>full-time equivalent</w:t>
        </w:r>
      </w:hyperlink>
      <w:r w:rsidRPr="008D0E0B">
        <w:rPr>
          <w:highlight w:val="green"/>
        </w:rPr>
        <w:t xml:space="preserve"> for an undergraduate student is 12 student credit hours. This differs from </w:t>
      </w:r>
      <w:hyperlink w:anchor="_Indian_Student_Count" w:history="1">
        <w:r w:rsidRPr="008D0E0B">
          <w:rPr>
            <w:rStyle w:val="Hyperlink"/>
            <w:highlight w:val="green"/>
          </w:rPr>
          <w:t>Indian Student Count</w:t>
        </w:r>
      </w:hyperlink>
      <w:r w:rsidRPr="008D0E0B">
        <w:rPr>
          <w:highlight w:val="green"/>
        </w:rPr>
        <w:t xml:space="preserve"> in that it includes CEUs in its calculations.</w:t>
      </w:r>
    </w:p>
    <w:p w14:paraId="45506CCF" w14:textId="77777777" w:rsidR="007954CF" w:rsidRPr="007954CF" w:rsidRDefault="007954CF" w:rsidP="00DB316A">
      <w:pPr>
        <w:rPr>
          <w:u w:val="single"/>
        </w:rPr>
      </w:pPr>
    </w:p>
    <w:p w14:paraId="6DBD78DC" w14:textId="427E02A5" w:rsidR="00DB316A" w:rsidRPr="00557052" w:rsidRDefault="00DB316A" w:rsidP="00E338BB">
      <w:pPr>
        <w:pStyle w:val="Heading2"/>
        <w:rPr>
          <w:highlight w:val="green"/>
        </w:rPr>
      </w:pPr>
      <w:r w:rsidRPr="00557052">
        <w:rPr>
          <w:highlight w:val="green"/>
        </w:rPr>
        <w:t>Allowable CEU</w:t>
      </w:r>
      <w:r w:rsidR="001A70CC" w:rsidRPr="00557052">
        <w:rPr>
          <w:highlight w:val="green"/>
        </w:rPr>
        <w:t>s</w:t>
      </w:r>
    </w:p>
    <w:p w14:paraId="718D116D" w14:textId="3278593D" w:rsidR="00EC6723" w:rsidRPr="00557052" w:rsidRDefault="00EC6723" w:rsidP="00EC6723">
      <w:pPr>
        <w:rPr>
          <w:highlight w:val="green"/>
        </w:rPr>
      </w:pPr>
      <w:r w:rsidRPr="00557052">
        <w:rPr>
          <w:highlight w:val="green"/>
        </w:rPr>
        <w:t xml:space="preserve">A value used in the calculation of </w:t>
      </w:r>
      <w:hyperlink w:anchor="_Adjusted_Indian_Student" w:history="1">
        <w:r w:rsidRPr="00557052">
          <w:rPr>
            <w:rStyle w:val="Hyperlink"/>
            <w:highlight w:val="green"/>
          </w:rPr>
          <w:t>Adjusted Indian Student Count</w:t>
        </w:r>
      </w:hyperlink>
      <w:r w:rsidR="00C64C91" w:rsidRPr="00557052">
        <w:rPr>
          <w:highlight w:val="green"/>
        </w:rPr>
        <w:t xml:space="preserve"> that is used to convert the number of AI/AN CEUs into an equivalent number of AI/AN students. This value is capped at 10% of an institutions ISC, however. Put another way, t</w:t>
      </w:r>
      <w:r w:rsidRPr="00557052">
        <w:rPr>
          <w:highlight w:val="green"/>
        </w:rPr>
        <w:t xml:space="preserve">his value is the lower of the two values: 10% of the Indian Student Account (not the Adjusted ISC) or the reported </w:t>
      </w:r>
      <w:hyperlink w:anchor="_American_Indian/Alaskan_Native" w:history="1">
        <w:r w:rsidRPr="00557052">
          <w:rPr>
            <w:rStyle w:val="Hyperlink"/>
            <w:highlight w:val="green"/>
          </w:rPr>
          <w:t>American Indian/Alaskan Native</w:t>
        </w:r>
      </w:hyperlink>
      <w:r w:rsidRPr="00557052">
        <w:rPr>
          <w:highlight w:val="green"/>
        </w:rPr>
        <w:t xml:space="preserve"> </w:t>
      </w:r>
      <w:hyperlink w:anchor="_Continuing_Education_Unit" w:history="1">
        <w:r w:rsidRPr="00557052">
          <w:rPr>
            <w:rStyle w:val="Hyperlink"/>
            <w:highlight w:val="green"/>
          </w:rPr>
          <w:t>Continuing Education Units</w:t>
        </w:r>
      </w:hyperlink>
      <w:r w:rsidRPr="00557052">
        <w:rPr>
          <w:highlight w:val="green"/>
        </w:rPr>
        <w:t>.</w:t>
      </w:r>
    </w:p>
    <w:p w14:paraId="40ECBEBD" w14:textId="77777777" w:rsidR="0061559F" w:rsidRPr="00557052" w:rsidRDefault="0061559F" w:rsidP="00EC6723">
      <w:pPr>
        <w:rPr>
          <w:highlight w:val="green"/>
        </w:rPr>
      </w:pPr>
    </w:p>
    <w:p w14:paraId="0D855BA7" w14:textId="77777777" w:rsidR="00810F7E" w:rsidRPr="00E6783D" w:rsidRDefault="00810F7E" w:rsidP="00810F7E">
      <w:pPr>
        <w:pStyle w:val="Heading2"/>
        <w:rPr>
          <w:highlight w:val="green"/>
        </w:rPr>
      </w:pPr>
      <w:r w:rsidRPr="00E6783D">
        <w:rPr>
          <w:strike/>
          <w:highlight w:val="green"/>
        </w:rPr>
        <w:t>Federally Recognized</w:t>
      </w:r>
      <w:r w:rsidRPr="00E6783D">
        <w:rPr>
          <w:highlight w:val="green"/>
        </w:rPr>
        <w:t xml:space="preserve"> American Indian/Alaskan Native (</w:t>
      </w:r>
      <w:r w:rsidRPr="00E6783D">
        <w:rPr>
          <w:strike/>
          <w:highlight w:val="green"/>
        </w:rPr>
        <w:t xml:space="preserve">FED </w:t>
      </w:r>
      <w:r w:rsidRPr="00E6783D">
        <w:rPr>
          <w:highlight w:val="green"/>
        </w:rPr>
        <w:t>AI/AN)</w:t>
      </w:r>
    </w:p>
    <w:p w14:paraId="5019D6A1" w14:textId="77777777" w:rsidR="00810F7E" w:rsidRDefault="00810F7E" w:rsidP="00810F7E">
      <w:r w:rsidRPr="00E6783D">
        <w:rPr>
          <w:highlight w:val="green"/>
          <w:u w:val="single"/>
        </w:rPr>
        <w:t>For the purposes of this report only,</w:t>
      </w:r>
      <w:r w:rsidRPr="00E6783D">
        <w:rPr>
          <w:highlight w:val="green"/>
        </w:rPr>
        <w:t xml:space="preserve"> these students are defined as students who </w:t>
      </w:r>
      <w:proofErr w:type="gramStart"/>
      <w:r w:rsidRPr="00E6783D">
        <w:rPr>
          <w:highlight w:val="green"/>
        </w:rPr>
        <w:t>are able to</w:t>
      </w:r>
      <w:proofErr w:type="gramEnd"/>
      <w:r w:rsidRPr="00E6783D">
        <w:rPr>
          <w:highlight w:val="green"/>
        </w:rPr>
        <w:t xml:space="preserve"> provide federally accepted documentation that are either an enrolled member of a federally recognized Indian tribe, or the biological child of an enrolled member of a federally recognized Indian tribe, living or </w:t>
      </w:r>
      <w:commentRangeStart w:id="2"/>
      <w:r w:rsidRPr="00E6783D">
        <w:rPr>
          <w:highlight w:val="green"/>
        </w:rPr>
        <w:t>deceased</w:t>
      </w:r>
      <w:commentRangeEnd w:id="2"/>
      <w:r w:rsidRPr="00E6783D">
        <w:rPr>
          <w:rStyle w:val="CommentReference"/>
          <w:highlight w:val="green"/>
        </w:rPr>
        <w:commentReference w:id="2"/>
      </w:r>
      <w:r w:rsidRPr="00E6783D">
        <w:rPr>
          <w:highlight w:val="green"/>
        </w:rPr>
        <w:t xml:space="preserve">. A list of federally recognized tribes can be found </w:t>
      </w:r>
      <w:hyperlink r:id="rId13" w:history="1">
        <w:r w:rsidRPr="00E6783D">
          <w:rPr>
            <w:rStyle w:val="Hyperlink"/>
            <w:highlight w:val="green"/>
          </w:rPr>
          <w:t>here</w:t>
        </w:r>
      </w:hyperlink>
      <w:r w:rsidRPr="00E6783D">
        <w:rPr>
          <w:highlight w:val="green"/>
        </w:rPr>
        <w:t>. Students that are exclusively auditing courses should not be included in these counts.</w:t>
      </w:r>
    </w:p>
    <w:p w14:paraId="0A4BCAD7" w14:textId="77777777" w:rsidR="00810F7E" w:rsidRDefault="00810F7E" w:rsidP="00810F7E">
      <w:pPr>
        <w:rPr>
          <w:u w:val="single"/>
        </w:rPr>
      </w:pPr>
      <w:r>
        <w:rPr>
          <w:u w:val="single"/>
        </w:rPr>
        <w:t>Aspects to consider:</w:t>
      </w:r>
    </w:p>
    <w:p w14:paraId="18B1403F" w14:textId="77777777" w:rsidR="00810F7E" w:rsidRDefault="00810F7E" w:rsidP="00810F7E">
      <w:pPr>
        <w:pStyle w:val="ListParagraph"/>
        <w:numPr>
          <w:ilvl w:val="0"/>
          <w:numId w:val="4"/>
        </w:numPr>
      </w:pPr>
      <w:r>
        <w:t>While the “1.2b Tribal Affiliations tab” of the Annual Report explicitly states that numbers on this page are specifically limited to students affiliated with federally recognized tribes, s</w:t>
      </w:r>
      <w:r w:rsidRPr="00FA4F09">
        <w:t>hould</w:t>
      </w:r>
      <w:r>
        <w:t xml:space="preserve"> AI/AN enrollment counts also </w:t>
      </w:r>
      <w:r w:rsidRPr="00FA4F09">
        <w:t>be limited to students that are a part of a federally recognized tribe</w:t>
      </w:r>
      <w:r>
        <w:t>?</w:t>
      </w:r>
    </w:p>
    <w:p w14:paraId="62FA75D2" w14:textId="77777777" w:rsidR="00810F7E" w:rsidRDefault="00810F7E" w:rsidP="00810F7E">
      <w:pPr>
        <w:pStyle w:val="ListParagraph"/>
        <w:numPr>
          <w:ilvl w:val="1"/>
          <w:numId w:val="4"/>
        </w:numPr>
      </w:pPr>
      <w:r>
        <w:t xml:space="preserve">I would say yes considering these numbers are used in calculations for the </w:t>
      </w:r>
      <w:r>
        <w:rPr>
          <w:u w:val="single"/>
        </w:rPr>
        <w:t>federally</w:t>
      </w:r>
      <w:r>
        <w:t xml:space="preserve"> submitted ISC counts. But I am open to hearing other perspectives.</w:t>
      </w:r>
    </w:p>
    <w:p w14:paraId="3D86D753" w14:textId="77777777" w:rsidR="00810F7E" w:rsidRDefault="00810F7E" w:rsidP="00810F7E">
      <w:pPr>
        <w:pStyle w:val="ListParagraph"/>
        <w:numPr>
          <w:ilvl w:val="0"/>
          <w:numId w:val="4"/>
        </w:numPr>
      </w:pPr>
      <w:r>
        <w:t>Should AI/AN students auditing courses be counted in the AI/AN count?</w:t>
      </w:r>
    </w:p>
    <w:p w14:paraId="78FF636A" w14:textId="77777777" w:rsidR="00810F7E" w:rsidRDefault="00810F7E" w:rsidP="00810F7E">
      <w:pPr>
        <w:pStyle w:val="ListParagraph"/>
        <w:numPr>
          <w:ilvl w:val="0"/>
          <w:numId w:val="4"/>
        </w:numPr>
      </w:pPr>
      <w:r>
        <w:lastRenderedPageBreak/>
        <w:t>Do TCUs want to get a count of students not members of federally recognized tribes?</w:t>
      </w:r>
    </w:p>
    <w:p w14:paraId="1A2AF040" w14:textId="77777777" w:rsidR="00810F7E" w:rsidRDefault="00810F7E" w:rsidP="00810F7E">
      <w:pPr>
        <w:ind w:left="360"/>
      </w:pPr>
    </w:p>
    <w:p w14:paraId="1A48643A" w14:textId="4F7C0DCA" w:rsidR="0061559F" w:rsidRPr="00557052" w:rsidRDefault="0061559F" w:rsidP="00EC6723">
      <w:pPr>
        <w:rPr>
          <w:b/>
          <w:bCs/>
          <w:highlight w:val="green"/>
        </w:rPr>
      </w:pPr>
      <w:r w:rsidRPr="00557052">
        <w:rPr>
          <w:b/>
          <w:bCs/>
          <w:highlight w:val="green"/>
        </w:rPr>
        <w:t>Average ISC</w:t>
      </w:r>
    </w:p>
    <w:p w14:paraId="7FA54BFC" w14:textId="2A1134D6" w:rsidR="00514B0C" w:rsidRDefault="00514B0C" w:rsidP="00514B0C">
      <w:r w:rsidRPr="0060179A">
        <w:rPr>
          <w:highlight w:val="green"/>
        </w:rPr>
        <w:t xml:space="preserve">A </w:t>
      </w:r>
      <w:hyperlink r:id="rId14" w:history="1">
        <w:r w:rsidRPr="0060179A">
          <w:rPr>
            <w:rStyle w:val="Hyperlink"/>
            <w:highlight w:val="green"/>
          </w:rPr>
          <w:t>calculation</w:t>
        </w:r>
      </w:hyperlink>
      <w:r w:rsidRPr="0060179A">
        <w:rPr>
          <w:highlight w:val="green"/>
        </w:rPr>
        <w:t xml:space="preserve"> (Title 25 § 41.5 in the Federal Code) that </w:t>
      </w:r>
      <w:r>
        <w:rPr>
          <w:highlight w:val="green"/>
        </w:rPr>
        <w:t>produces an average number of equivalent Indian students (or ISC) for each term across the previous year. This calculation is based on the number of</w:t>
      </w:r>
      <w:r w:rsidRPr="0060179A">
        <w:rPr>
          <w:highlight w:val="green"/>
        </w:rPr>
        <w:t xml:space="preserve"> </w:t>
      </w:r>
      <w:r>
        <w:rPr>
          <w:highlight w:val="green"/>
        </w:rPr>
        <w:t xml:space="preserve">continuing education units and </w:t>
      </w:r>
      <w:r w:rsidRPr="0060179A">
        <w:rPr>
          <w:highlight w:val="green"/>
        </w:rPr>
        <w:t xml:space="preserve">credit hours for </w:t>
      </w:r>
      <w:hyperlink w:anchor="_Full-Time_Students" w:history="1">
        <w:r w:rsidRPr="0060179A">
          <w:rPr>
            <w:rStyle w:val="Hyperlink"/>
            <w:highlight w:val="green"/>
          </w:rPr>
          <w:t>full-time</w:t>
        </w:r>
      </w:hyperlink>
      <w:r w:rsidRPr="0060179A">
        <w:rPr>
          <w:highlight w:val="green"/>
        </w:rPr>
        <w:t xml:space="preserve"> and </w:t>
      </w:r>
      <w:hyperlink w:anchor="_Part-Time_Students" w:history="1">
        <w:r w:rsidRPr="0060179A">
          <w:rPr>
            <w:rStyle w:val="Hyperlink"/>
            <w:highlight w:val="green"/>
          </w:rPr>
          <w:t>part-time</w:t>
        </w:r>
      </w:hyperlink>
      <w:r w:rsidRPr="0060179A">
        <w:rPr>
          <w:highlight w:val="green"/>
        </w:rPr>
        <w:t xml:space="preserve"> </w:t>
      </w:r>
      <w:hyperlink w:anchor="_American_Indian/Alaskan_Native" w:history="1">
        <w:r w:rsidRPr="0060179A">
          <w:rPr>
            <w:rStyle w:val="Hyperlink"/>
            <w:highlight w:val="green"/>
          </w:rPr>
          <w:t>American Indian/Alaskan Native students</w:t>
        </w:r>
      </w:hyperlink>
      <w:r>
        <w:rPr>
          <w:rStyle w:val="Hyperlink"/>
          <w:b/>
          <w:bCs/>
          <w:color w:val="auto"/>
          <w:u w:val="none"/>
        </w:rPr>
        <w:t>.</w:t>
      </w:r>
    </w:p>
    <w:p w14:paraId="2A1EE731" w14:textId="77777777" w:rsidR="00183AC4" w:rsidRDefault="00183AC4" w:rsidP="00183AC4">
      <w:pPr>
        <w:rPr>
          <w:b/>
          <w:bCs/>
        </w:rPr>
      </w:pPr>
    </w:p>
    <w:p w14:paraId="7BC6754A" w14:textId="3B8329DB" w:rsidR="007954CF" w:rsidRPr="0060179A" w:rsidRDefault="00DB316A" w:rsidP="00E338BB">
      <w:pPr>
        <w:pStyle w:val="Heading2"/>
        <w:rPr>
          <w:highlight w:val="green"/>
        </w:rPr>
      </w:pPr>
      <w:bookmarkStart w:id="3" w:name="_American_Indian/Alaskan_Native"/>
      <w:bookmarkStart w:id="4" w:name="_Continuing_Education_Unit"/>
      <w:bookmarkStart w:id="5" w:name="_Hlk137620478"/>
      <w:bookmarkEnd w:id="3"/>
      <w:bookmarkEnd w:id="4"/>
      <w:r w:rsidRPr="0060179A">
        <w:rPr>
          <w:highlight w:val="green"/>
        </w:rPr>
        <w:t>Continuing Education Unit (CEU)</w:t>
      </w:r>
    </w:p>
    <w:p w14:paraId="3202901C" w14:textId="1626FFCC" w:rsidR="00DB316A" w:rsidRPr="0060179A" w:rsidRDefault="0060179A" w:rsidP="00DB316A">
      <w:pPr>
        <w:rPr>
          <w:highlight w:val="green"/>
        </w:rPr>
      </w:pPr>
      <w:r w:rsidRPr="0060179A">
        <w:rPr>
          <w:highlight w:val="green"/>
        </w:rPr>
        <w:t xml:space="preserve">Non-credit bearing educational programs or courses provided by institutions under the direction of qualified and capable instruction. CEUs do not need to be accredited by any organization nor are there any stipulations related to its content. </w:t>
      </w:r>
      <w:commentRangeStart w:id="6"/>
      <w:r w:rsidR="00EC6723" w:rsidRPr="0060179A">
        <w:rPr>
          <w:highlight w:val="green"/>
        </w:rPr>
        <w:t>For</w:t>
      </w:r>
      <w:r w:rsidRPr="0060179A">
        <w:rPr>
          <w:highlight w:val="green"/>
        </w:rPr>
        <w:t xml:space="preserve"> ISC calculation purposes,</w:t>
      </w:r>
      <w:r w:rsidR="00EC6723" w:rsidRPr="0060179A">
        <w:rPr>
          <w:highlight w:val="green"/>
        </w:rPr>
        <w:t xml:space="preserve"> one credit</w:t>
      </w:r>
      <w:r w:rsidRPr="0060179A">
        <w:rPr>
          <w:highlight w:val="green"/>
        </w:rPr>
        <w:t xml:space="preserve"> </w:t>
      </w:r>
      <w:r w:rsidR="00EC6723" w:rsidRPr="0060179A">
        <w:rPr>
          <w:highlight w:val="green"/>
        </w:rPr>
        <w:t>equates to 15 contact hours of participation</w:t>
      </w:r>
      <w:r w:rsidRPr="0060179A">
        <w:rPr>
          <w:highlight w:val="green"/>
        </w:rPr>
        <w:t xml:space="preserve"> for institutions on the semester system and</w:t>
      </w:r>
      <w:r w:rsidR="00EC6723" w:rsidRPr="0060179A">
        <w:rPr>
          <w:highlight w:val="green"/>
        </w:rPr>
        <w:t xml:space="preserve"> 10 contact hours</w:t>
      </w:r>
      <w:r w:rsidRPr="0060179A">
        <w:rPr>
          <w:highlight w:val="green"/>
        </w:rPr>
        <w:t xml:space="preserve"> for institutions on the quarter system</w:t>
      </w:r>
      <w:r w:rsidR="00EC6723" w:rsidRPr="0060179A">
        <w:rPr>
          <w:highlight w:val="green"/>
        </w:rPr>
        <w:t>.</w:t>
      </w:r>
      <w:commentRangeEnd w:id="6"/>
      <w:r w:rsidR="00D700BA" w:rsidRPr="0060179A">
        <w:rPr>
          <w:rStyle w:val="CommentReference"/>
          <w:highlight w:val="green"/>
        </w:rPr>
        <w:commentReference w:id="6"/>
      </w:r>
      <w:r w:rsidRPr="0060179A">
        <w:rPr>
          <w:highlight w:val="green"/>
        </w:rPr>
        <w:t xml:space="preserve"> </w:t>
      </w:r>
    </w:p>
    <w:p w14:paraId="00B0FDE7" w14:textId="39CEBF57" w:rsidR="0060179A" w:rsidRPr="0060179A" w:rsidRDefault="0060179A" w:rsidP="00DB316A">
      <w:pPr>
        <w:rPr>
          <w:highlight w:val="green"/>
        </w:rPr>
      </w:pPr>
      <w:r w:rsidRPr="0060179A">
        <w:rPr>
          <w:highlight w:val="green"/>
        </w:rPr>
        <w:t xml:space="preserve">For more information see: </w:t>
      </w:r>
      <w:hyperlink r:id="rId15" w:history="1">
        <w:r w:rsidRPr="0060179A">
          <w:rPr>
            <w:rStyle w:val="Hyperlink"/>
            <w:highlight w:val="green"/>
          </w:rPr>
          <w:t>What is a CEU - IACET</w:t>
        </w:r>
      </w:hyperlink>
    </w:p>
    <w:bookmarkEnd w:id="5"/>
    <w:p w14:paraId="64174AC7" w14:textId="000633A1" w:rsidR="008D0E0B" w:rsidRPr="0060179A" w:rsidRDefault="008D0E0B" w:rsidP="008D0E0B">
      <w:pPr>
        <w:pStyle w:val="ListParagraph"/>
        <w:numPr>
          <w:ilvl w:val="0"/>
          <w:numId w:val="6"/>
        </w:numPr>
        <w:rPr>
          <w:b/>
          <w:bCs/>
        </w:rPr>
      </w:pPr>
      <w:r w:rsidRPr="0060179A">
        <w:t>Community members as well. Not necessarily credit bearing</w:t>
      </w:r>
    </w:p>
    <w:p w14:paraId="204C48D2" w14:textId="6E29BB96" w:rsidR="00557052" w:rsidRPr="0060179A" w:rsidRDefault="00557052" w:rsidP="008D0E0B">
      <w:pPr>
        <w:pStyle w:val="ListParagraph"/>
        <w:numPr>
          <w:ilvl w:val="0"/>
          <w:numId w:val="6"/>
        </w:numPr>
        <w:rPr>
          <w:b/>
          <w:bCs/>
        </w:rPr>
      </w:pPr>
      <w:r w:rsidRPr="0060179A">
        <w:t xml:space="preserve">Credit bearing </w:t>
      </w:r>
      <w:proofErr w:type="gramStart"/>
      <w:r w:rsidRPr="0060179A">
        <w:t>required?</w:t>
      </w:r>
      <w:proofErr w:type="gramEnd"/>
    </w:p>
    <w:p w14:paraId="36AA9D3F" w14:textId="121B2863" w:rsidR="00DF05A5" w:rsidRPr="0079234D" w:rsidRDefault="00DF05A5" w:rsidP="008D0E0B">
      <w:pPr>
        <w:pStyle w:val="ListParagraph"/>
        <w:numPr>
          <w:ilvl w:val="0"/>
          <w:numId w:val="6"/>
        </w:numPr>
        <w:rPr>
          <w:b/>
          <w:bCs/>
        </w:rPr>
      </w:pPr>
      <w:r w:rsidRPr="0079234D">
        <w:rPr>
          <w:rStyle w:val="Emphasis"/>
          <w:b/>
          <w:bCs/>
        </w:rPr>
        <w:t>Eligible continuing education units (CEUs)</w:t>
      </w:r>
      <w:r w:rsidRPr="0079234D">
        <w:rPr>
          <w:b/>
          <w:bCs/>
        </w:rPr>
        <w:t xml:space="preserve"> means non-degree credits that meet the criteria established by the International Association of Continuing Education and </w:t>
      </w:r>
      <w:commentRangeStart w:id="7"/>
      <w:r w:rsidRPr="0079234D">
        <w:rPr>
          <w:b/>
          <w:bCs/>
        </w:rPr>
        <w:t>Training</w:t>
      </w:r>
      <w:commentRangeEnd w:id="7"/>
      <w:r w:rsidRPr="0079234D">
        <w:rPr>
          <w:rStyle w:val="CommentReference"/>
          <w:b/>
          <w:bCs/>
        </w:rPr>
        <w:commentReference w:id="7"/>
      </w:r>
      <w:r w:rsidRPr="0079234D">
        <w:rPr>
          <w:b/>
          <w:bCs/>
        </w:rPr>
        <w:t>.</w:t>
      </w:r>
    </w:p>
    <w:p w14:paraId="751F5E13" w14:textId="0019CA59" w:rsidR="00DF05A5" w:rsidRPr="0079234D" w:rsidRDefault="00DF05A5" w:rsidP="00DF05A5">
      <w:pPr>
        <w:pStyle w:val="ListParagraph"/>
        <w:numPr>
          <w:ilvl w:val="1"/>
          <w:numId w:val="6"/>
        </w:numPr>
        <w:rPr>
          <w:b/>
          <w:bCs/>
        </w:rPr>
      </w:pPr>
      <w:r w:rsidRPr="0079234D">
        <w:rPr>
          <w:rStyle w:val="Emphasis"/>
          <w:b/>
          <w:bCs/>
        </w:rPr>
        <w:t xml:space="preserve">IACET Definition: 10 contact hours </w:t>
      </w:r>
      <w:r w:rsidRPr="0079234D">
        <w:rPr>
          <w:b/>
          <w:bCs/>
          <w:i/>
          <w:iCs/>
        </w:rPr>
        <w:t>of participation in an organized CE/T experience, delivered under responsible sponsorship, capable direction and qualified instruction.</w:t>
      </w:r>
    </w:p>
    <w:p w14:paraId="632A69C9" w14:textId="79B9170A" w:rsidR="00DF05A5" w:rsidRPr="0079234D" w:rsidRDefault="00DF05A5" w:rsidP="00DF05A5">
      <w:pPr>
        <w:pStyle w:val="ListParagraph"/>
        <w:numPr>
          <w:ilvl w:val="2"/>
          <w:numId w:val="6"/>
        </w:numPr>
        <w:rPr>
          <w:b/>
          <w:bCs/>
        </w:rPr>
      </w:pPr>
      <w:r w:rsidRPr="0079234D">
        <w:rPr>
          <w:b/>
          <w:bCs/>
          <w:i/>
          <w:iCs/>
        </w:rPr>
        <w:t xml:space="preserve">IACET also says: The CEU is in the public domain. Use of the CEU is </w:t>
      </w:r>
      <w:proofErr w:type="gramStart"/>
      <w:r w:rsidRPr="0079234D">
        <w:rPr>
          <w:b/>
          <w:bCs/>
          <w:i/>
          <w:iCs/>
        </w:rPr>
        <w:t>voluntary</w:t>
      </w:r>
      <w:proofErr w:type="gramEnd"/>
      <w:r w:rsidRPr="0079234D">
        <w:rPr>
          <w:b/>
          <w:bCs/>
          <w:i/>
          <w:iCs/>
        </w:rPr>
        <w:t xml:space="preserve"> and no permission or approval is required. Any organization can offer the traditional </w:t>
      </w:r>
      <w:commentRangeStart w:id="8"/>
      <w:r w:rsidRPr="0079234D">
        <w:rPr>
          <w:b/>
          <w:bCs/>
          <w:i/>
          <w:iCs/>
        </w:rPr>
        <w:t>CEU</w:t>
      </w:r>
      <w:commentRangeEnd w:id="8"/>
      <w:r w:rsidRPr="0079234D">
        <w:rPr>
          <w:rStyle w:val="CommentReference"/>
          <w:b/>
          <w:bCs/>
        </w:rPr>
        <w:commentReference w:id="8"/>
      </w:r>
      <w:r w:rsidRPr="0079234D">
        <w:rPr>
          <w:b/>
          <w:bCs/>
          <w:i/>
          <w:iCs/>
        </w:rPr>
        <w:t>.</w:t>
      </w:r>
    </w:p>
    <w:p w14:paraId="1A036D31" w14:textId="59A55E03" w:rsidR="00DF05A5" w:rsidRPr="0079234D" w:rsidRDefault="00DF05A5" w:rsidP="00DF05A5">
      <w:pPr>
        <w:pStyle w:val="ListParagraph"/>
        <w:numPr>
          <w:ilvl w:val="2"/>
          <w:numId w:val="6"/>
        </w:numPr>
        <w:rPr>
          <w:b/>
          <w:bCs/>
        </w:rPr>
      </w:pPr>
      <w:r w:rsidRPr="0079234D">
        <w:rPr>
          <w:b/>
          <w:bCs/>
          <w:i/>
          <w:iCs/>
        </w:rPr>
        <w:t>There is such a thing as a IACET CEU that is only available from IACET approved/accredited organizations, but the US Gov doesn’t say anywhere that only IACET CEUs are included in the ISC calculation.</w:t>
      </w:r>
    </w:p>
    <w:p w14:paraId="2486DF51" w14:textId="7C7FE11F" w:rsidR="00DF05A5" w:rsidRPr="0079234D" w:rsidRDefault="00DF05A5" w:rsidP="00DF05A5">
      <w:pPr>
        <w:pStyle w:val="ListParagraph"/>
        <w:numPr>
          <w:ilvl w:val="1"/>
          <w:numId w:val="6"/>
        </w:numPr>
        <w:rPr>
          <w:b/>
          <w:bCs/>
        </w:rPr>
      </w:pPr>
      <w:r w:rsidRPr="0079234D">
        <w:rPr>
          <w:b/>
          <w:bCs/>
        </w:rPr>
        <w:t xml:space="preserve">As far as I can tell, no one </w:t>
      </w:r>
      <w:proofErr w:type="gramStart"/>
      <w:r w:rsidRPr="0079234D">
        <w:rPr>
          <w:b/>
          <w:bCs/>
        </w:rPr>
        <w:t>says it</w:t>
      </w:r>
      <w:proofErr w:type="gramEnd"/>
      <w:r w:rsidRPr="0079234D">
        <w:rPr>
          <w:b/>
          <w:bCs/>
        </w:rPr>
        <w:t xml:space="preserve"> CEUs have to provide </w:t>
      </w:r>
      <w:proofErr w:type="gramStart"/>
      <w:r w:rsidRPr="0079234D">
        <w:rPr>
          <w:b/>
          <w:bCs/>
        </w:rPr>
        <w:t>credit</w:t>
      </w:r>
      <w:proofErr w:type="gramEnd"/>
      <w:r w:rsidRPr="0079234D">
        <w:rPr>
          <w:b/>
          <w:bCs/>
        </w:rPr>
        <w:t xml:space="preserve"> and anyone can take it (community members included) long as there’s 15/10 hours of qualified instruction. The definition seems to be intentionally broad from IACET to allow for differences in how institutions want to provide that instruction. In that case I would amend the definition to remove the highlighted portion pulled from IPEDS.</w:t>
      </w:r>
    </w:p>
    <w:p w14:paraId="4C81831D" w14:textId="10E680E4" w:rsidR="007954CF" w:rsidRDefault="007954CF" w:rsidP="00DB316A">
      <w:pPr>
        <w:rPr>
          <w:b/>
          <w:bCs/>
        </w:rPr>
      </w:pPr>
    </w:p>
    <w:p w14:paraId="6969C257" w14:textId="2F76597F" w:rsidR="007954CF" w:rsidRPr="00557052" w:rsidRDefault="00DB316A" w:rsidP="00E338BB">
      <w:pPr>
        <w:pStyle w:val="Heading2"/>
        <w:rPr>
          <w:highlight w:val="green"/>
        </w:rPr>
      </w:pPr>
      <w:bookmarkStart w:id="9" w:name="_Hlk137620582"/>
      <w:r w:rsidRPr="00557052">
        <w:rPr>
          <w:highlight w:val="green"/>
        </w:rPr>
        <w:t>Credits</w:t>
      </w:r>
    </w:p>
    <w:p w14:paraId="34F6A4BD" w14:textId="1DDD6325" w:rsidR="00DB316A" w:rsidRDefault="00D84D11" w:rsidP="00DB316A">
      <w:r w:rsidRPr="00557052">
        <w:rPr>
          <w:highlight w:val="green"/>
        </w:rPr>
        <w:t>The sum</w:t>
      </w:r>
      <w:r w:rsidR="00C60303" w:rsidRPr="00557052">
        <w:rPr>
          <w:highlight w:val="green"/>
        </w:rPr>
        <w:t xml:space="preserve">med </w:t>
      </w:r>
      <w:r w:rsidR="00557052" w:rsidRPr="00557052">
        <w:rPr>
          <w:highlight w:val="green"/>
        </w:rPr>
        <w:t xml:space="preserve">number of </w:t>
      </w:r>
      <w:r w:rsidRPr="00557052">
        <w:rPr>
          <w:highlight w:val="green"/>
        </w:rPr>
        <w:t>credit</w:t>
      </w:r>
      <w:r w:rsidR="00557052" w:rsidRPr="00557052">
        <w:rPr>
          <w:highlight w:val="green"/>
        </w:rPr>
        <w:t xml:space="preserve">s </w:t>
      </w:r>
      <w:r w:rsidR="00AA629A" w:rsidRPr="00557052">
        <w:rPr>
          <w:highlight w:val="green"/>
        </w:rPr>
        <w:t>of</w:t>
      </w:r>
      <w:r w:rsidRPr="00557052">
        <w:rPr>
          <w:highlight w:val="green"/>
        </w:rPr>
        <w:t xml:space="preserve"> the </w:t>
      </w:r>
      <w:r w:rsidR="00C60303" w:rsidRPr="00557052">
        <w:rPr>
          <w:highlight w:val="green"/>
        </w:rPr>
        <w:t>specified student type (i.e., AI/AN or Non-</w:t>
      </w:r>
      <w:r w:rsidR="000D1277">
        <w:rPr>
          <w:highlight w:val="green"/>
        </w:rPr>
        <w:t>AI/AN</w:t>
      </w:r>
      <w:r w:rsidR="00C60303" w:rsidRPr="00557052">
        <w:rPr>
          <w:highlight w:val="green"/>
        </w:rPr>
        <w:t>, part-time or full-time student) within the indicated term.</w:t>
      </w:r>
      <w:r w:rsidR="000C5666">
        <w:t xml:space="preserve"> </w:t>
      </w:r>
    </w:p>
    <w:bookmarkEnd w:id="9"/>
    <w:p w14:paraId="66D16306" w14:textId="76A7788F" w:rsidR="00557052" w:rsidRDefault="00557052" w:rsidP="00557052">
      <w:pPr>
        <w:pStyle w:val="ListParagraph"/>
        <w:numPr>
          <w:ilvl w:val="0"/>
          <w:numId w:val="6"/>
        </w:numPr>
        <w:rPr>
          <w:rFonts w:ascii="Roboto" w:eastAsia="Times New Roman" w:hAnsi="Roboto" w:cs="Times New Roman"/>
          <w:color w:val="212529"/>
          <w:sz w:val="20"/>
          <w:szCs w:val="20"/>
        </w:rPr>
      </w:pPr>
      <w:r w:rsidRPr="00557052">
        <w:rPr>
          <w:rFonts w:ascii="Roboto" w:eastAsia="Times New Roman" w:hAnsi="Roboto" w:cs="Times New Roman"/>
          <w:b/>
          <w:bCs/>
          <w:color w:val="212529"/>
          <w:sz w:val="20"/>
          <w:szCs w:val="20"/>
          <w:u w:val="single"/>
        </w:rPr>
        <w:t>Enrolled</w:t>
      </w:r>
      <w:r>
        <w:rPr>
          <w:rFonts w:ascii="Roboto" w:eastAsia="Times New Roman" w:hAnsi="Roboto" w:cs="Times New Roman"/>
          <w:color w:val="212529"/>
          <w:sz w:val="20"/>
          <w:szCs w:val="20"/>
        </w:rPr>
        <w:t xml:space="preserve"> vs. Achieved</w:t>
      </w:r>
    </w:p>
    <w:p w14:paraId="64CD7CA4" w14:textId="596B38BA" w:rsidR="00557052" w:rsidRDefault="00557052" w:rsidP="00557052">
      <w:pPr>
        <w:pStyle w:val="ListParagraph"/>
        <w:numPr>
          <w:ilvl w:val="1"/>
          <w:numId w:val="6"/>
        </w:numPr>
        <w:rPr>
          <w:rFonts w:ascii="Roboto" w:eastAsia="Times New Roman" w:hAnsi="Roboto" w:cs="Times New Roman"/>
          <w:color w:val="212529"/>
          <w:sz w:val="20"/>
          <w:szCs w:val="20"/>
        </w:rPr>
      </w:pPr>
      <w:r>
        <w:rPr>
          <w:rFonts w:ascii="Roboto" w:eastAsia="Times New Roman" w:hAnsi="Roboto" w:cs="Times New Roman"/>
          <w:color w:val="212529"/>
          <w:sz w:val="20"/>
          <w:szCs w:val="20"/>
        </w:rPr>
        <w:t>Earned Credits are r</w:t>
      </w:r>
      <w:r w:rsidRPr="00557052">
        <w:rPr>
          <w:rFonts w:ascii="Roboto" w:eastAsia="Times New Roman" w:hAnsi="Roboto" w:cs="Times New Roman"/>
          <w:color w:val="212529"/>
          <w:sz w:val="20"/>
          <w:szCs w:val="20"/>
        </w:rPr>
        <w:t>eportable</w:t>
      </w:r>
    </w:p>
    <w:p w14:paraId="169AA0C3" w14:textId="3448B9E3" w:rsidR="00557052" w:rsidRPr="00557052" w:rsidRDefault="00557052" w:rsidP="00557052">
      <w:pPr>
        <w:pStyle w:val="ListParagraph"/>
        <w:numPr>
          <w:ilvl w:val="1"/>
          <w:numId w:val="6"/>
        </w:numPr>
        <w:rPr>
          <w:rFonts w:ascii="Roboto" w:eastAsia="Times New Roman" w:hAnsi="Roboto" w:cs="Times New Roman"/>
          <w:color w:val="212529"/>
          <w:sz w:val="20"/>
          <w:szCs w:val="20"/>
        </w:rPr>
      </w:pPr>
      <w:r>
        <w:rPr>
          <w:rFonts w:ascii="Roboto" w:eastAsia="Times New Roman" w:hAnsi="Roboto" w:cs="Times New Roman"/>
          <w:color w:val="212529"/>
          <w:sz w:val="20"/>
          <w:szCs w:val="20"/>
        </w:rPr>
        <w:lastRenderedPageBreak/>
        <w:t>Add earned credits variable to annual report</w:t>
      </w:r>
    </w:p>
    <w:p w14:paraId="6329DCAF" w14:textId="77777777" w:rsidR="007954CF" w:rsidRDefault="007954CF" w:rsidP="00DB316A">
      <w:pPr>
        <w:rPr>
          <w:b/>
          <w:bCs/>
        </w:rPr>
      </w:pPr>
    </w:p>
    <w:p w14:paraId="31721D3E" w14:textId="316C93BC" w:rsidR="007954CF" w:rsidRPr="004C146A" w:rsidRDefault="00DB316A" w:rsidP="00E338BB">
      <w:pPr>
        <w:pStyle w:val="Heading2"/>
        <w:rPr>
          <w:highlight w:val="green"/>
        </w:rPr>
      </w:pPr>
      <w:r w:rsidRPr="004C146A">
        <w:rPr>
          <w:highlight w:val="green"/>
        </w:rPr>
        <w:t>Degree/Certificate Seeking Students</w:t>
      </w:r>
    </w:p>
    <w:p w14:paraId="76D39A60" w14:textId="3559CF60" w:rsidR="00DB316A" w:rsidRPr="00455515" w:rsidRDefault="00C40823" w:rsidP="00DB316A">
      <w:pPr>
        <w:rPr>
          <w:highlight w:val="green"/>
        </w:rPr>
      </w:pPr>
      <w:r w:rsidRPr="004C146A">
        <w:rPr>
          <w:highlight w:val="green"/>
        </w:rPr>
        <w:t>Students enrolled in courses and are earning credits towards the completion of certificate or degree.</w:t>
      </w:r>
      <w:r w:rsidR="000C5666" w:rsidRPr="00455515">
        <w:rPr>
          <w:highlight w:val="green"/>
        </w:rPr>
        <w:t xml:space="preserve"> High school students also enrolled in postsecondary courses for credit are not considered degree/certificate-seeking.</w:t>
      </w:r>
    </w:p>
    <w:p w14:paraId="6FB66382" w14:textId="77777777" w:rsidR="007954CF" w:rsidRDefault="007954CF" w:rsidP="00DB316A">
      <w:pPr>
        <w:rPr>
          <w:b/>
          <w:bCs/>
          <w:highlight w:val="yellow"/>
        </w:rPr>
      </w:pPr>
    </w:p>
    <w:p w14:paraId="7FA26F39" w14:textId="62BF974C" w:rsidR="007954CF" w:rsidRPr="007F3550" w:rsidRDefault="00DB316A" w:rsidP="00E338BB">
      <w:pPr>
        <w:pStyle w:val="Heading2"/>
        <w:rPr>
          <w:highlight w:val="green"/>
        </w:rPr>
      </w:pPr>
      <w:bookmarkStart w:id="10" w:name="_Dual-Credit_Students:"/>
      <w:bookmarkEnd w:id="10"/>
      <w:r w:rsidRPr="007F3550">
        <w:rPr>
          <w:highlight w:val="green"/>
        </w:rPr>
        <w:t>Dual-Credit Students</w:t>
      </w:r>
    </w:p>
    <w:p w14:paraId="55833C89" w14:textId="27FB428E" w:rsidR="0060179A" w:rsidRDefault="00C53159" w:rsidP="0060179A">
      <w:r w:rsidRPr="007F3550">
        <w:rPr>
          <w:highlight w:val="green"/>
        </w:rPr>
        <w:t>High school students enrolled in</w:t>
      </w:r>
      <w:r w:rsidR="0060179A" w:rsidRPr="007F3550">
        <w:rPr>
          <w:highlight w:val="green"/>
        </w:rPr>
        <w:t xml:space="preserve"> TCU</w:t>
      </w:r>
      <w:r w:rsidRPr="007F3550">
        <w:rPr>
          <w:highlight w:val="green"/>
        </w:rPr>
        <w:t xml:space="preserve"> course</w:t>
      </w:r>
      <w:r w:rsidR="007F3550" w:rsidRPr="007F3550">
        <w:rPr>
          <w:highlight w:val="green"/>
        </w:rPr>
        <w:t>(</w:t>
      </w:r>
      <w:r w:rsidRPr="007F3550">
        <w:rPr>
          <w:highlight w:val="green"/>
        </w:rPr>
        <w:t>s</w:t>
      </w:r>
      <w:r w:rsidR="007F3550" w:rsidRPr="007F3550">
        <w:rPr>
          <w:highlight w:val="green"/>
        </w:rPr>
        <w:t>)</w:t>
      </w:r>
      <w:r w:rsidRPr="007F3550">
        <w:rPr>
          <w:highlight w:val="green"/>
        </w:rPr>
        <w:t xml:space="preserve"> </w:t>
      </w:r>
      <w:r w:rsidR="007F3550" w:rsidRPr="007F3550">
        <w:rPr>
          <w:highlight w:val="green"/>
        </w:rPr>
        <w:t xml:space="preserve">that </w:t>
      </w:r>
      <w:r w:rsidRPr="007F3550">
        <w:rPr>
          <w:highlight w:val="green"/>
        </w:rPr>
        <w:t>earn</w:t>
      </w:r>
      <w:r w:rsidR="00295FD2" w:rsidRPr="007F3550">
        <w:rPr>
          <w:highlight w:val="green"/>
        </w:rPr>
        <w:t xml:space="preserve"> </w:t>
      </w:r>
      <w:r w:rsidRPr="007F3550">
        <w:rPr>
          <w:highlight w:val="green"/>
        </w:rPr>
        <w:t>college credit</w:t>
      </w:r>
      <w:r w:rsidR="007F3550" w:rsidRPr="007F3550">
        <w:rPr>
          <w:highlight w:val="green"/>
        </w:rPr>
        <w:t>(</w:t>
      </w:r>
      <w:r w:rsidRPr="007F3550">
        <w:rPr>
          <w:highlight w:val="green"/>
        </w:rPr>
        <w:t>s</w:t>
      </w:r>
      <w:r w:rsidR="007F3550" w:rsidRPr="007F3550">
        <w:rPr>
          <w:highlight w:val="green"/>
        </w:rPr>
        <w:t>)</w:t>
      </w:r>
      <w:r w:rsidRPr="007F3550">
        <w:rPr>
          <w:highlight w:val="green"/>
        </w:rPr>
        <w:t xml:space="preserve"> AND ALSO </w:t>
      </w:r>
      <w:r w:rsidR="007F3550" w:rsidRPr="007F3550">
        <w:rPr>
          <w:highlight w:val="green"/>
        </w:rPr>
        <w:t xml:space="preserve">earn </w:t>
      </w:r>
      <w:r w:rsidRPr="007F3550">
        <w:rPr>
          <w:highlight w:val="green"/>
        </w:rPr>
        <w:t xml:space="preserve">high school </w:t>
      </w:r>
      <w:r w:rsidR="007F3550" w:rsidRPr="007F3550">
        <w:rPr>
          <w:highlight w:val="green"/>
        </w:rPr>
        <w:t xml:space="preserve">credit(s) </w:t>
      </w:r>
      <w:r w:rsidR="0060179A" w:rsidRPr="007F3550">
        <w:rPr>
          <w:highlight w:val="green"/>
        </w:rPr>
        <w:t>regardless of the location of instruction (i.e., at the high school or at the TCU) and learning modality (i.e., online or in-person).</w:t>
      </w:r>
    </w:p>
    <w:p w14:paraId="0286A1C5" w14:textId="7FCF3C55" w:rsidR="0064644D" w:rsidRDefault="0064644D" w:rsidP="00C53159">
      <w:pPr>
        <w:rPr>
          <w:u w:val="single"/>
        </w:rPr>
      </w:pPr>
      <w:r>
        <w:rPr>
          <w:u w:val="single"/>
        </w:rPr>
        <w:t>Aspects to consider:</w:t>
      </w:r>
    </w:p>
    <w:p w14:paraId="5B9A1AD3" w14:textId="1B91A907" w:rsidR="00B66C61" w:rsidRPr="00B66C61" w:rsidRDefault="00B66C61" w:rsidP="0064644D">
      <w:pPr>
        <w:pStyle w:val="ListParagraph"/>
        <w:numPr>
          <w:ilvl w:val="0"/>
          <w:numId w:val="2"/>
        </w:numPr>
        <w:rPr>
          <w:b/>
          <w:bCs/>
        </w:rPr>
      </w:pPr>
      <w:r w:rsidRPr="00B66C61">
        <w:rPr>
          <w:b/>
          <w:bCs/>
        </w:rPr>
        <w:t>Is the definition above good enough or do we want to include that dual credit students are often enrolled in courses of which the TCU and high school have an agreement regarding course content and/or instructor qualification.</w:t>
      </w:r>
    </w:p>
    <w:p w14:paraId="06AB4B9F" w14:textId="77777777" w:rsidR="00B66C61" w:rsidRDefault="00B66C61" w:rsidP="00B66C61">
      <w:pPr>
        <w:pStyle w:val="ListParagraph"/>
        <w:numPr>
          <w:ilvl w:val="1"/>
          <w:numId w:val="2"/>
        </w:numPr>
      </w:pPr>
      <w:r>
        <w:t xml:space="preserve">Additionally, a written agreement often exists between the TCU and high school regarding instructor qualifications and/or course content for courses open to dual-credit students. This </w:t>
      </w:r>
      <w:proofErr w:type="gramStart"/>
      <w:r>
        <w:t>is in contrast to</w:t>
      </w:r>
      <w:proofErr w:type="gramEnd"/>
      <w:r>
        <w:t xml:space="preserve"> dual-enrolled students where the courses available to them </w:t>
      </w:r>
      <w:proofErr w:type="gramStart"/>
      <w:r>
        <w:t>is</w:t>
      </w:r>
      <w:proofErr w:type="gramEnd"/>
      <w:r>
        <w:t xml:space="preserve"> not limited to courses </w:t>
      </w:r>
    </w:p>
    <w:p w14:paraId="4C4A8D47" w14:textId="2E039C90" w:rsidR="0064644D" w:rsidRPr="0060179A" w:rsidRDefault="00583BCA" w:rsidP="0064644D">
      <w:pPr>
        <w:pStyle w:val="ListParagraph"/>
        <w:numPr>
          <w:ilvl w:val="0"/>
          <w:numId w:val="2"/>
        </w:numPr>
        <w:rPr>
          <w:u w:val="single"/>
        </w:rPr>
      </w:pPr>
      <w:r w:rsidRPr="0060179A">
        <w:rPr>
          <w:u w:val="single"/>
        </w:rPr>
        <w:t>Early College Programs</w:t>
      </w:r>
      <w:r w:rsidRPr="0060179A">
        <w:t xml:space="preserve">: </w:t>
      </w:r>
      <w:r w:rsidR="0064644D" w:rsidRPr="0060179A">
        <w:t>Do students enrolled in “Early College” programs count as dual-credit students?</w:t>
      </w:r>
    </w:p>
    <w:p w14:paraId="23EC2C1E" w14:textId="52784057" w:rsidR="0064644D" w:rsidRPr="0060179A" w:rsidRDefault="0064644D" w:rsidP="0064644D">
      <w:pPr>
        <w:pStyle w:val="ListParagraph"/>
        <w:numPr>
          <w:ilvl w:val="1"/>
          <w:numId w:val="2"/>
        </w:numPr>
      </w:pPr>
      <w:r w:rsidRPr="0060179A">
        <w:t xml:space="preserve">“Early College” programs (as far as I can tell) are curated programs that blend high school and college courses together to fulfill college requirements as well as the first two years of college. The college portion of the program does not result in students earning specific credits, but rather the program </w:t>
      </w:r>
      <w:proofErr w:type="gramStart"/>
      <w:r w:rsidRPr="0060179A">
        <w:t>as a whole satisfies</w:t>
      </w:r>
      <w:proofErr w:type="gramEnd"/>
      <w:r w:rsidRPr="0060179A">
        <w:t xml:space="preserve"> the college equivalent to the first two years of </w:t>
      </w:r>
      <w:commentRangeStart w:id="11"/>
      <w:r w:rsidRPr="0060179A">
        <w:t>enrollment</w:t>
      </w:r>
      <w:commentRangeEnd w:id="11"/>
      <w:r w:rsidRPr="0060179A">
        <w:rPr>
          <w:rStyle w:val="CommentReference"/>
        </w:rPr>
        <w:commentReference w:id="11"/>
      </w:r>
      <w:r w:rsidRPr="0060179A">
        <w:t>.</w:t>
      </w:r>
    </w:p>
    <w:p w14:paraId="36E5F523" w14:textId="77777777" w:rsidR="0060179A" w:rsidRPr="0060179A" w:rsidRDefault="0060179A" w:rsidP="0064644D">
      <w:pPr>
        <w:pStyle w:val="ListParagraph"/>
        <w:numPr>
          <w:ilvl w:val="1"/>
          <w:numId w:val="2"/>
        </w:numPr>
        <w:rPr>
          <w:b/>
          <w:bCs/>
        </w:rPr>
      </w:pPr>
      <w:r w:rsidRPr="0060179A">
        <w:rPr>
          <w:b/>
          <w:bCs/>
        </w:rPr>
        <w:t xml:space="preserve">Why do institutions care about the number of dual credit students: </w:t>
      </w:r>
    </w:p>
    <w:p w14:paraId="26CA3DE6" w14:textId="4BD49F09" w:rsidR="0060179A" w:rsidRPr="0060179A" w:rsidRDefault="0060179A" w:rsidP="0060179A">
      <w:pPr>
        <w:pStyle w:val="ListParagraph"/>
        <w:numPr>
          <w:ilvl w:val="2"/>
          <w:numId w:val="2"/>
        </w:numPr>
      </w:pPr>
      <w:r w:rsidRPr="0060179A">
        <w:t>Is there follow-through for dual-credit students who continue their education at the TCU</w:t>
      </w:r>
    </w:p>
    <w:p w14:paraId="136C8FC3" w14:textId="183BAFC3" w:rsidR="0060179A" w:rsidRPr="0060179A" w:rsidRDefault="0060179A" w:rsidP="0060179A">
      <w:pPr>
        <w:pStyle w:val="ListParagraph"/>
        <w:numPr>
          <w:ilvl w:val="2"/>
          <w:numId w:val="2"/>
        </w:numPr>
      </w:pPr>
      <w:r w:rsidRPr="0060179A">
        <w:t>Money. Dual Enrolled &gt; Dual Credit for TCUs</w:t>
      </w:r>
    </w:p>
    <w:p w14:paraId="5A45B9C7" w14:textId="3CCCFB9D" w:rsidR="0060179A" w:rsidRPr="0060179A" w:rsidRDefault="0060179A" w:rsidP="0060179A">
      <w:pPr>
        <w:pStyle w:val="ListParagraph"/>
        <w:numPr>
          <w:ilvl w:val="2"/>
          <w:numId w:val="2"/>
        </w:numPr>
      </w:pPr>
      <w:r w:rsidRPr="0060179A">
        <w:t>Based on the two reasons above, makes sense to lump “Early College” students with Dual-Credit Students. Follow-up with respondent from Key Indicator Survey.</w:t>
      </w:r>
    </w:p>
    <w:p w14:paraId="6A4933ED" w14:textId="0FB99B3A" w:rsidR="00295FD2" w:rsidRPr="0060179A" w:rsidRDefault="00583BCA" w:rsidP="00295FD2">
      <w:pPr>
        <w:pStyle w:val="ListParagraph"/>
        <w:numPr>
          <w:ilvl w:val="0"/>
          <w:numId w:val="2"/>
        </w:numPr>
      </w:pPr>
      <w:r w:rsidRPr="0060179A">
        <w:rPr>
          <w:u w:val="single"/>
        </w:rPr>
        <w:t>Location of course:</w:t>
      </w:r>
      <w:r w:rsidRPr="0060179A">
        <w:t xml:space="preserve"> </w:t>
      </w:r>
      <w:r w:rsidR="00295FD2" w:rsidRPr="0060179A">
        <w:t>Distinction between “high school students who are directly enrolled in college courses at the college.” Vs. “high school students who we offer college courses</w:t>
      </w:r>
      <w:r w:rsidRPr="0060179A">
        <w:t xml:space="preserve"> taught in the high school by high school teachers” (also known as “concurrent enrollment”)</w:t>
      </w:r>
      <w:r w:rsidR="00295FD2" w:rsidRPr="0060179A">
        <w:t>.</w:t>
      </w:r>
    </w:p>
    <w:p w14:paraId="2DB0269E" w14:textId="295C3381" w:rsidR="00295FD2" w:rsidRPr="0060179A" w:rsidRDefault="00295FD2" w:rsidP="00295FD2">
      <w:pPr>
        <w:pStyle w:val="ListParagraph"/>
        <w:numPr>
          <w:ilvl w:val="1"/>
          <w:numId w:val="2"/>
        </w:numPr>
      </w:pPr>
      <w:r w:rsidRPr="0060179A">
        <w:t>Summary: HS students earning college credit in college courses at the college or HS students earning college credits at the high school with high school instructors.</w:t>
      </w:r>
    </w:p>
    <w:p w14:paraId="7769C26F" w14:textId="7572D40B" w:rsidR="0060179A" w:rsidRPr="0060179A" w:rsidRDefault="0060179A" w:rsidP="00295FD2">
      <w:pPr>
        <w:pStyle w:val="ListParagraph"/>
        <w:numPr>
          <w:ilvl w:val="1"/>
          <w:numId w:val="2"/>
        </w:numPr>
      </w:pPr>
      <w:r w:rsidRPr="0060179A">
        <w:t>Important to distinguish location?</w:t>
      </w:r>
    </w:p>
    <w:p w14:paraId="45471D3E" w14:textId="3B85E24A" w:rsidR="0060179A" w:rsidRPr="0060179A" w:rsidRDefault="0060179A" w:rsidP="00295FD2">
      <w:pPr>
        <w:pStyle w:val="ListParagraph"/>
        <w:numPr>
          <w:ilvl w:val="1"/>
          <w:numId w:val="2"/>
        </w:numPr>
      </w:pPr>
      <w:r w:rsidRPr="0060179A">
        <w:t>Follow up with institutions that quantify students taught at the high school</w:t>
      </w:r>
    </w:p>
    <w:p w14:paraId="3025E764" w14:textId="0C250DEA" w:rsidR="0060179A" w:rsidRPr="0060179A" w:rsidRDefault="0060179A" w:rsidP="00295FD2">
      <w:pPr>
        <w:pStyle w:val="ListParagraph"/>
        <w:numPr>
          <w:ilvl w:val="1"/>
          <w:numId w:val="2"/>
        </w:numPr>
      </w:pPr>
      <w:r w:rsidRPr="0060179A">
        <w:lastRenderedPageBreak/>
        <w:t>What about dual credit students who take courses online?</w:t>
      </w:r>
    </w:p>
    <w:p w14:paraId="5130AAD6" w14:textId="640D8C08" w:rsidR="00147381" w:rsidRPr="00147381" w:rsidRDefault="00147381" w:rsidP="00147381">
      <w:pPr>
        <w:pStyle w:val="ListParagraph"/>
        <w:numPr>
          <w:ilvl w:val="0"/>
          <w:numId w:val="2"/>
        </w:numPr>
      </w:pPr>
      <w:r>
        <w:rPr>
          <w:u w:val="single"/>
        </w:rPr>
        <w:t xml:space="preserve">How to collect this </w:t>
      </w:r>
      <w:proofErr w:type="gramStart"/>
      <w:r>
        <w:rPr>
          <w:u w:val="single"/>
        </w:rPr>
        <w:t>data?:</w:t>
      </w:r>
      <w:proofErr w:type="gramEnd"/>
    </w:p>
    <w:p w14:paraId="76C1EBAA" w14:textId="574AB8FB" w:rsidR="00147381" w:rsidRDefault="00147381" w:rsidP="00147381">
      <w:pPr>
        <w:pStyle w:val="ListParagraph"/>
        <w:numPr>
          <w:ilvl w:val="1"/>
          <w:numId w:val="2"/>
        </w:numPr>
      </w:pPr>
      <w:r>
        <w:rPr>
          <w:noProof/>
        </w:rPr>
        <mc:AlternateContent>
          <mc:Choice Requires="wpg">
            <w:drawing>
              <wp:anchor distT="0" distB="0" distL="114300" distR="114300" simplePos="0" relativeHeight="251660288" behindDoc="0" locked="0" layoutInCell="1" allowOverlap="1" wp14:anchorId="66F05E6E" wp14:editId="66A2CC04">
                <wp:simplePos x="0" y="0"/>
                <wp:positionH relativeFrom="column">
                  <wp:posOffset>-36609</wp:posOffset>
                </wp:positionH>
                <wp:positionV relativeFrom="paragraph">
                  <wp:posOffset>653802</wp:posOffset>
                </wp:positionV>
                <wp:extent cx="6496050" cy="1292860"/>
                <wp:effectExtent l="19050" t="0" r="0" b="2540"/>
                <wp:wrapTopAndBottom/>
                <wp:docPr id="3" name="Group 3"/>
                <wp:cNvGraphicFramePr/>
                <a:graphic xmlns:a="http://schemas.openxmlformats.org/drawingml/2006/main">
                  <a:graphicData uri="http://schemas.microsoft.com/office/word/2010/wordprocessingGroup">
                    <wpg:wgp>
                      <wpg:cNvGrpSpPr/>
                      <wpg:grpSpPr>
                        <a:xfrm>
                          <a:off x="0" y="0"/>
                          <a:ext cx="6496050" cy="1292860"/>
                          <a:chOff x="0" y="0"/>
                          <a:chExt cx="6496464" cy="1292860"/>
                        </a:xfrm>
                      </wpg:grpSpPr>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6609" y="0"/>
                            <a:ext cx="6459855" cy="1292860"/>
                          </a:xfrm>
                          <a:prstGeom prst="rect">
                            <a:avLst/>
                          </a:prstGeom>
                        </pic:spPr>
                      </pic:pic>
                      <wps:wsp>
                        <wps:cNvPr id="2" name="Rectangle 2"/>
                        <wps:cNvSpPr/>
                        <wps:spPr>
                          <a:xfrm>
                            <a:off x="0" y="810204"/>
                            <a:ext cx="1141012" cy="24251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EAC297" id="Group 3" o:spid="_x0000_s1026" style="position:absolute;margin-left:-2.9pt;margin-top:51.5pt;width:511.5pt;height:101.8pt;z-index:251660288" coordsize="64964,12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66;width:64598;height:12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">
                  <v:imagedata r:id="rId17" o:title=""/>
                </v:shape>
                <v:rect id="Rectangle 2" o:spid="_x0000_s1028" style="position:absolute;top:8102;width:11410;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" filled="f" strokecolor="red" strokeweight="3pt"/>
                <w10:wrap type="topAndBottom"/>
              </v:group>
            </w:pict>
          </mc:Fallback>
        </mc:AlternateContent>
      </w:r>
      <w:r w:rsidR="00C64C91">
        <w:rPr>
          <w:noProof/>
        </w:rPr>
        <w:t>It has been</w:t>
      </w:r>
      <w:r>
        <w:t xml:space="preserve"> suggested t</w:t>
      </w:r>
      <w:r w:rsidR="00C64C91">
        <w:t>o</w:t>
      </w:r>
      <w:r>
        <w:t xml:space="preserve"> </w:t>
      </w:r>
      <w:r w:rsidR="00103B65">
        <w:t>include</w:t>
      </w:r>
      <w:r>
        <w:t xml:space="preserve"> </w:t>
      </w:r>
      <w:r w:rsidR="00103B65">
        <w:t xml:space="preserve">a </w:t>
      </w:r>
      <w:r>
        <w:t xml:space="preserve">“Dual Credit” and a “Dual Enrolled” row in the fall, winter, and spring enrollment table numbers in each survey </w:t>
      </w:r>
      <w:r w:rsidR="00C64C91">
        <w:t>alongside</w:t>
      </w:r>
      <w:r>
        <w:t xml:space="preserve"> “Degree seeking” and “Non-Degree Seeking” statuses.</w:t>
      </w:r>
    </w:p>
    <w:p w14:paraId="7558CD4E" w14:textId="3115539B" w:rsidR="00103B65" w:rsidRDefault="00103B65" w:rsidP="00147381">
      <w:pPr>
        <w:pStyle w:val="ListParagraph"/>
        <w:numPr>
          <w:ilvl w:val="1"/>
          <w:numId w:val="2"/>
        </w:numPr>
      </w:pPr>
      <w:r>
        <w:t>The alternative is to just include them in the part time student numbers</w:t>
      </w:r>
    </w:p>
    <w:p w14:paraId="7B19A42A" w14:textId="77777777" w:rsidR="006B1D4D" w:rsidRDefault="006B1D4D" w:rsidP="008E3459">
      <w:pPr>
        <w:rPr>
          <w:b/>
          <w:bCs/>
        </w:rPr>
      </w:pPr>
    </w:p>
    <w:p w14:paraId="40C314D1" w14:textId="7A0EE6F9" w:rsidR="006B1D4D" w:rsidRPr="00433677" w:rsidRDefault="008E3459" w:rsidP="00E338BB">
      <w:pPr>
        <w:pStyle w:val="Heading2"/>
        <w:rPr>
          <w:highlight w:val="green"/>
        </w:rPr>
      </w:pPr>
      <w:bookmarkStart w:id="12" w:name="_Dual-Enrolled_Students:"/>
      <w:bookmarkEnd w:id="12"/>
      <w:r w:rsidRPr="00433677">
        <w:rPr>
          <w:highlight w:val="green"/>
        </w:rPr>
        <w:t>Dual-Enrolled Students</w:t>
      </w:r>
    </w:p>
    <w:p w14:paraId="4FFA7186" w14:textId="79E83FC4" w:rsidR="00B66C61" w:rsidRPr="00433677" w:rsidRDefault="00B66C61" w:rsidP="00B66C61">
      <w:pPr>
        <w:rPr>
          <w:highlight w:val="green"/>
        </w:rPr>
      </w:pPr>
      <w:r w:rsidRPr="00433677">
        <w:rPr>
          <w:highlight w:val="green"/>
        </w:rPr>
        <w:t>High school students enrolled in TCU course</w:t>
      </w:r>
      <w:r w:rsidR="007F3550" w:rsidRPr="00433677">
        <w:rPr>
          <w:highlight w:val="green"/>
        </w:rPr>
        <w:t>(</w:t>
      </w:r>
      <w:r w:rsidRPr="00433677">
        <w:rPr>
          <w:highlight w:val="green"/>
        </w:rPr>
        <w:t>s</w:t>
      </w:r>
      <w:r w:rsidR="007F3550" w:rsidRPr="00433677">
        <w:rPr>
          <w:highlight w:val="green"/>
        </w:rPr>
        <w:t>)</w:t>
      </w:r>
      <w:r w:rsidRPr="00433677">
        <w:rPr>
          <w:highlight w:val="green"/>
        </w:rPr>
        <w:t xml:space="preserve"> that earns the student college credit</w:t>
      </w:r>
      <w:r w:rsidR="007F3550" w:rsidRPr="00433677">
        <w:rPr>
          <w:highlight w:val="green"/>
        </w:rPr>
        <w:t>(</w:t>
      </w:r>
      <w:r w:rsidRPr="00433677">
        <w:rPr>
          <w:highlight w:val="green"/>
        </w:rPr>
        <w:t>s</w:t>
      </w:r>
      <w:r w:rsidR="007F3550" w:rsidRPr="00433677">
        <w:rPr>
          <w:highlight w:val="green"/>
        </w:rPr>
        <w:t>)</w:t>
      </w:r>
      <w:r w:rsidRPr="00433677">
        <w:rPr>
          <w:highlight w:val="green"/>
        </w:rPr>
        <w:t xml:space="preserve"> but does NOT </w:t>
      </w:r>
      <w:r w:rsidR="007F3550" w:rsidRPr="00433677">
        <w:rPr>
          <w:highlight w:val="green"/>
        </w:rPr>
        <w:t>earn</w:t>
      </w:r>
      <w:r w:rsidRPr="00433677">
        <w:rPr>
          <w:highlight w:val="green"/>
        </w:rPr>
        <w:t xml:space="preserve"> high school </w:t>
      </w:r>
      <w:r w:rsidR="007F3550" w:rsidRPr="00433677">
        <w:rPr>
          <w:highlight w:val="green"/>
        </w:rPr>
        <w:t>credit(s)</w:t>
      </w:r>
      <w:r w:rsidRPr="00433677">
        <w:rPr>
          <w:highlight w:val="green"/>
        </w:rPr>
        <w:t xml:space="preserve">. Dual-enrolled students </w:t>
      </w:r>
      <w:r w:rsidR="007F3550" w:rsidRPr="00433677">
        <w:rPr>
          <w:highlight w:val="green"/>
        </w:rPr>
        <w:t>are</w:t>
      </w:r>
      <w:r w:rsidRPr="00433677">
        <w:rPr>
          <w:highlight w:val="green"/>
        </w:rPr>
        <w:t xml:space="preserve"> typically indistinguishable from other part-time/full-time students except that they are also </w:t>
      </w:r>
      <w:r w:rsidR="007F3550" w:rsidRPr="00433677">
        <w:rPr>
          <w:highlight w:val="green"/>
        </w:rPr>
        <w:t>enrolled</w:t>
      </w:r>
      <w:r w:rsidRPr="00433677">
        <w:rPr>
          <w:highlight w:val="green"/>
        </w:rPr>
        <w:t xml:space="preserve"> </w:t>
      </w:r>
      <w:r w:rsidR="007F3550" w:rsidRPr="00433677">
        <w:rPr>
          <w:highlight w:val="green"/>
        </w:rPr>
        <w:t>in</w:t>
      </w:r>
      <w:r w:rsidRPr="00433677">
        <w:rPr>
          <w:highlight w:val="green"/>
        </w:rPr>
        <w:t xml:space="preserve"> </w:t>
      </w:r>
      <w:r w:rsidR="007F3550" w:rsidRPr="00433677">
        <w:rPr>
          <w:highlight w:val="green"/>
        </w:rPr>
        <w:t xml:space="preserve">a </w:t>
      </w:r>
      <w:r w:rsidRPr="00433677">
        <w:rPr>
          <w:highlight w:val="green"/>
        </w:rPr>
        <w:t>high school.</w:t>
      </w:r>
    </w:p>
    <w:p w14:paraId="6B6259D6" w14:textId="3BECD835" w:rsidR="00583BCA" w:rsidRDefault="00583BCA" w:rsidP="008E3459">
      <w:pPr>
        <w:rPr>
          <w:u w:val="single"/>
        </w:rPr>
      </w:pPr>
      <w:r>
        <w:rPr>
          <w:u w:val="single"/>
        </w:rPr>
        <w:t>Aspects to consider:</w:t>
      </w:r>
    </w:p>
    <w:p w14:paraId="71118160" w14:textId="77777777" w:rsidR="00820112" w:rsidRDefault="00820112" w:rsidP="00820112">
      <w:pPr>
        <w:pStyle w:val="ListParagraph"/>
        <w:numPr>
          <w:ilvl w:val="0"/>
          <w:numId w:val="2"/>
        </w:numPr>
        <w:rPr>
          <w:b/>
          <w:bCs/>
        </w:rPr>
      </w:pPr>
      <w:r w:rsidRPr="00B66C61">
        <w:rPr>
          <w:b/>
          <w:bCs/>
        </w:rPr>
        <w:t>Is the definition above good enough or do we want to include that dual credit students are often enrolled in courses of which the TCU and high school have an agreement regarding course content and/or instructor qualification.</w:t>
      </w:r>
    </w:p>
    <w:p w14:paraId="08BD2BE1" w14:textId="2797AE63" w:rsidR="00433677" w:rsidRDefault="00433677" w:rsidP="00820112">
      <w:pPr>
        <w:pStyle w:val="ListParagraph"/>
        <w:numPr>
          <w:ilvl w:val="0"/>
          <w:numId w:val="2"/>
        </w:numPr>
        <w:rPr>
          <w:b/>
          <w:bCs/>
        </w:rPr>
      </w:pPr>
      <w:r w:rsidRPr="00433677">
        <w:rPr>
          <w:b/>
          <w:bCs/>
        </w:rPr>
        <w:t>Location/Learning modality info collected in separate tab.</w:t>
      </w:r>
    </w:p>
    <w:p w14:paraId="48D80EEE" w14:textId="18EFAE17" w:rsidR="00433677" w:rsidRPr="00433677" w:rsidRDefault="00433677" w:rsidP="00820112">
      <w:pPr>
        <w:pStyle w:val="ListParagraph"/>
        <w:numPr>
          <w:ilvl w:val="0"/>
          <w:numId w:val="2"/>
        </w:numPr>
        <w:rPr>
          <w:b/>
          <w:bCs/>
        </w:rPr>
      </w:pPr>
      <w:r>
        <w:rPr>
          <w:b/>
          <w:bCs/>
        </w:rPr>
        <w:t xml:space="preserve">Include language </w:t>
      </w:r>
      <w:r w:rsidR="00E6783D">
        <w:rPr>
          <w:b/>
          <w:bCs/>
        </w:rPr>
        <w:t>in survey to include definition of institutional policy regarding dual-enrolled students if differs from above</w:t>
      </w:r>
      <w:r>
        <w:rPr>
          <w:b/>
          <w:bCs/>
        </w:rPr>
        <w:t>.</w:t>
      </w:r>
    </w:p>
    <w:p w14:paraId="082F4379" w14:textId="6CC23C34" w:rsidR="00583BCA" w:rsidRDefault="00583BCA" w:rsidP="00583BCA">
      <w:pPr>
        <w:pStyle w:val="ListParagraph"/>
        <w:numPr>
          <w:ilvl w:val="0"/>
          <w:numId w:val="2"/>
        </w:numPr>
      </w:pPr>
      <w:r w:rsidRPr="00583BCA">
        <w:rPr>
          <w:u w:val="single"/>
        </w:rPr>
        <w:t>Concurrent Enrollment:</w:t>
      </w:r>
      <w:r>
        <w:rPr>
          <w:b/>
          <w:bCs/>
        </w:rPr>
        <w:t xml:space="preserve"> </w:t>
      </w:r>
      <w:r w:rsidRPr="00583BCA">
        <w:t>Should students enrolled in “concurrent enrollment” courses (college level courses taught in high schools by high school teachers earning college credit) that do not fulfill high school graduation requirements be considered dual-enrolled?</w:t>
      </w:r>
    </w:p>
    <w:p w14:paraId="474F4E18" w14:textId="16B65086" w:rsidR="0060179A" w:rsidRPr="0060179A" w:rsidRDefault="0060179A" w:rsidP="0060179A">
      <w:pPr>
        <w:pStyle w:val="ListParagraph"/>
        <w:numPr>
          <w:ilvl w:val="1"/>
          <w:numId w:val="2"/>
        </w:numPr>
      </w:pPr>
      <w:r w:rsidRPr="0060179A">
        <w:t xml:space="preserve">Sounds more like </w:t>
      </w:r>
      <w:proofErr w:type="gramStart"/>
      <w:r w:rsidRPr="0060179A">
        <w:t>dual-credit</w:t>
      </w:r>
      <w:proofErr w:type="gramEnd"/>
      <w:r>
        <w:t>, don’t worry about including distinction in definition</w:t>
      </w:r>
    </w:p>
    <w:p w14:paraId="5F4D7ED3" w14:textId="1360D18C" w:rsidR="0060179A" w:rsidRPr="00583BCA" w:rsidRDefault="0060179A" w:rsidP="00583BCA">
      <w:pPr>
        <w:pStyle w:val="ListParagraph"/>
        <w:numPr>
          <w:ilvl w:val="0"/>
          <w:numId w:val="2"/>
        </w:numPr>
      </w:pPr>
      <w:r w:rsidRPr="00B66C61">
        <w:rPr>
          <w:b/>
          <w:bCs/>
          <w:u w:val="single"/>
        </w:rPr>
        <w:t>Survey Item</w:t>
      </w:r>
      <w:r w:rsidRPr="00B66C61">
        <w:rPr>
          <w:b/>
          <w:bCs/>
        </w:rPr>
        <w:t>:</w:t>
      </w:r>
      <w:r w:rsidRPr="0060179A">
        <w:t xml:space="preserve"> How do students apply to be a “Dual Enrolled” student”</w:t>
      </w:r>
    </w:p>
    <w:p w14:paraId="647BB9CF" w14:textId="77777777" w:rsidR="00C53159" w:rsidRDefault="00C53159" w:rsidP="00DB316A">
      <w:pPr>
        <w:rPr>
          <w:b/>
          <w:bCs/>
        </w:rPr>
      </w:pPr>
    </w:p>
    <w:p w14:paraId="6BD0F428" w14:textId="77777777" w:rsidR="0028171C" w:rsidRPr="00FA4F09" w:rsidRDefault="0028171C" w:rsidP="0028171C">
      <w:bookmarkStart w:id="13" w:name="_Full_Time_Equivalent"/>
      <w:bookmarkEnd w:id="13"/>
    </w:p>
    <w:p w14:paraId="61519FA7" w14:textId="17014377" w:rsidR="00C53159" w:rsidRPr="0060179A" w:rsidRDefault="00DB316A" w:rsidP="00E338BB">
      <w:pPr>
        <w:pStyle w:val="Heading2"/>
        <w:rPr>
          <w:highlight w:val="green"/>
        </w:rPr>
      </w:pPr>
      <w:bookmarkStart w:id="14" w:name="_Hlk137620616"/>
      <w:r w:rsidRPr="0060179A">
        <w:rPr>
          <w:highlight w:val="green"/>
        </w:rPr>
        <w:t>Full Time Equivalent (FTE)</w:t>
      </w:r>
    </w:p>
    <w:p w14:paraId="4961ECA6" w14:textId="30BD6F5D" w:rsidR="00DB316A" w:rsidRDefault="00DE6F0A" w:rsidP="00DB316A">
      <w:r w:rsidRPr="0060179A">
        <w:rPr>
          <w:highlight w:val="green"/>
        </w:rPr>
        <w:t xml:space="preserve">A calculation that translates student credit hours into an equivalent number of full-time students. The calculation varies depending on the level of student. The full-time equivalent for an undergraduate student is </w:t>
      </w:r>
      <w:r w:rsidR="000556A1" w:rsidRPr="0060179A">
        <w:rPr>
          <w:highlight w:val="green"/>
        </w:rPr>
        <w:t>12 student credit hours.</w:t>
      </w:r>
    </w:p>
    <w:bookmarkEnd w:id="14"/>
    <w:p w14:paraId="44526CF4" w14:textId="77777777" w:rsidR="00C53159" w:rsidRDefault="00C53159" w:rsidP="008E3459">
      <w:pPr>
        <w:rPr>
          <w:b/>
          <w:bCs/>
          <w:highlight w:val="green"/>
        </w:rPr>
      </w:pPr>
    </w:p>
    <w:p w14:paraId="66FEEECC" w14:textId="27A19899" w:rsidR="00C53159" w:rsidRPr="0048159B" w:rsidRDefault="008E3459" w:rsidP="00E338BB">
      <w:pPr>
        <w:pStyle w:val="Heading2"/>
        <w:rPr>
          <w:highlight w:val="green"/>
        </w:rPr>
      </w:pPr>
      <w:bookmarkStart w:id="15" w:name="_Full-Time_Students:"/>
      <w:bookmarkStart w:id="16" w:name="_Full-Time_Students"/>
      <w:bookmarkEnd w:id="15"/>
      <w:bookmarkEnd w:id="16"/>
      <w:r w:rsidRPr="0048159B">
        <w:rPr>
          <w:highlight w:val="green"/>
        </w:rPr>
        <w:t>Full-Time Students</w:t>
      </w:r>
    </w:p>
    <w:p w14:paraId="4EA49C94" w14:textId="54597911" w:rsidR="008E3459" w:rsidRPr="0048159B" w:rsidRDefault="00B66C61" w:rsidP="0060179A">
      <w:pPr>
        <w:rPr>
          <w:b/>
          <w:bCs/>
          <w:highlight w:val="green"/>
        </w:rPr>
      </w:pPr>
      <w:r w:rsidRPr="0048159B">
        <w:rPr>
          <w:highlight w:val="green"/>
        </w:rPr>
        <w:lastRenderedPageBreak/>
        <w:t>Undergraduate s</w:t>
      </w:r>
      <w:r w:rsidR="00DB316A" w:rsidRPr="0048159B">
        <w:rPr>
          <w:highlight w:val="green"/>
        </w:rPr>
        <w:t xml:space="preserve">tudents enrolled in postsecondary education courses with total credit load </w:t>
      </w:r>
      <w:r w:rsidR="0060179A" w:rsidRPr="0048159B">
        <w:rPr>
          <w:highlight w:val="green"/>
        </w:rPr>
        <w:t>of at least 12 credit hours per term</w:t>
      </w:r>
      <w:r w:rsidR="007578B7">
        <w:rPr>
          <w:highlight w:val="green"/>
        </w:rPr>
        <w:t xml:space="preserve"> (dual-enrolled students that meet the credit load criteria can be included)</w:t>
      </w:r>
      <w:r w:rsidR="0060179A" w:rsidRPr="0048159B">
        <w:rPr>
          <w:highlight w:val="green"/>
        </w:rPr>
        <w:t xml:space="preserve">. Criteria for full-time graduate students should follow that of the institution. </w:t>
      </w:r>
      <w:r w:rsidRPr="0048159B">
        <w:rPr>
          <w:highlight w:val="green"/>
        </w:rPr>
        <w:t>I</w:t>
      </w:r>
      <w:r w:rsidR="0060179A" w:rsidRPr="0048159B">
        <w:rPr>
          <w:highlight w:val="green"/>
        </w:rPr>
        <w:t xml:space="preserve">nstitutions without a policy </w:t>
      </w:r>
      <w:r w:rsidRPr="0048159B">
        <w:rPr>
          <w:highlight w:val="green"/>
        </w:rPr>
        <w:t xml:space="preserve">for </w:t>
      </w:r>
      <w:r w:rsidR="0060179A" w:rsidRPr="0048159B">
        <w:rPr>
          <w:highlight w:val="green"/>
        </w:rPr>
        <w:t>identifying full-time graduate students</w:t>
      </w:r>
      <w:r w:rsidRPr="0048159B">
        <w:rPr>
          <w:highlight w:val="green"/>
        </w:rPr>
        <w:t xml:space="preserve"> can utilize the</w:t>
      </w:r>
      <w:r w:rsidR="0060179A" w:rsidRPr="0048159B">
        <w:rPr>
          <w:highlight w:val="green"/>
        </w:rPr>
        <w:t xml:space="preserve"> IPEDS criteria of 9 credit hours</w:t>
      </w:r>
      <w:r w:rsidR="006A1910" w:rsidRPr="0048159B">
        <w:rPr>
          <w:highlight w:val="green"/>
        </w:rPr>
        <w:t xml:space="preserve"> as the threshold for a full-time graduate </w:t>
      </w:r>
      <w:commentRangeStart w:id="17"/>
      <w:r w:rsidR="006A1910" w:rsidRPr="0048159B">
        <w:rPr>
          <w:highlight w:val="green"/>
        </w:rPr>
        <w:t>student</w:t>
      </w:r>
      <w:commentRangeEnd w:id="17"/>
      <w:r w:rsidR="00906345">
        <w:rPr>
          <w:rStyle w:val="CommentReference"/>
        </w:rPr>
        <w:commentReference w:id="17"/>
      </w:r>
      <w:r w:rsidR="0060179A" w:rsidRPr="0048159B">
        <w:rPr>
          <w:highlight w:val="green"/>
        </w:rPr>
        <w:t>.</w:t>
      </w:r>
    </w:p>
    <w:p w14:paraId="36345AD2" w14:textId="4B047C16" w:rsidR="002B3084" w:rsidRDefault="002B3084" w:rsidP="002B3084">
      <w:pPr>
        <w:rPr>
          <w:u w:val="single"/>
        </w:rPr>
      </w:pPr>
      <w:r w:rsidRPr="002B3084">
        <w:rPr>
          <w:u w:val="single"/>
        </w:rPr>
        <w:t>Aspects to consider:</w:t>
      </w:r>
    </w:p>
    <w:p w14:paraId="25B9D31F" w14:textId="7A2FD247" w:rsidR="002B3084" w:rsidRPr="0060179A" w:rsidRDefault="002B3084" w:rsidP="002B3084">
      <w:pPr>
        <w:pStyle w:val="ListParagraph"/>
        <w:numPr>
          <w:ilvl w:val="0"/>
          <w:numId w:val="1"/>
        </w:numPr>
        <w:rPr>
          <w:u w:val="single"/>
        </w:rPr>
      </w:pPr>
      <w:r>
        <w:t xml:space="preserve">IPEDS has 9 credit hours to qualify as a graduate student, ISC apparently is 12 </w:t>
      </w:r>
      <w:proofErr w:type="gramStart"/>
      <w:r>
        <w:t>hours?,</w:t>
      </w:r>
      <w:proofErr w:type="gramEnd"/>
      <w:r>
        <w:t xml:space="preserve"> and some institutions have 6 credit hours. This is open for discussion.</w:t>
      </w:r>
    </w:p>
    <w:p w14:paraId="7D819500" w14:textId="5F7B8666" w:rsidR="0060179A" w:rsidRPr="00BE3896" w:rsidRDefault="0060179A" w:rsidP="002B3084">
      <w:pPr>
        <w:pStyle w:val="ListParagraph"/>
        <w:numPr>
          <w:ilvl w:val="0"/>
          <w:numId w:val="1"/>
        </w:numPr>
        <w:rPr>
          <w:b/>
          <w:bCs/>
          <w:highlight w:val="cyan"/>
          <w:u w:val="single"/>
        </w:rPr>
      </w:pPr>
      <w:r w:rsidRPr="00BE3896">
        <w:rPr>
          <w:b/>
          <w:bCs/>
          <w:highlight w:val="cyan"/>
          <w:u w:val="single"/>
        </w:rPr>
        <w:t>Survey Item:</w:t>
      </w:r>
      <w:r w:rsidRPr="00BE3896">
        <w:rPr>
          <w:b/>
          <w:bCs/>
          <w:highlight w:val="cyan"/>
        </w:rPr>
        <w:t xml:space="preserve"> What is your institution’s definition of Full-Time/Part-Time Students (grad and undergrad)</w:t>
      </w:r>
    </w:p>
    <w:p w14:paraId="40EF198A" w14:textId="0A80CEBB" w:rsidR="00304EED" w:rsidRPr="00304EED" w:rsidRDefault="00304EED" w:rsidP="00304EED">
      <w:pPr>
        <w:pStyle w:val="ListParagraph"/>
        <w:numPr>
          <w:ilvl w:val="1"/>
          <w:numId w:val="1"/>
        </w:numPr>
        <w:rPr>
          <w:u w:val="single"/>
        </w:rPr>
      </w:pPr>
      <w:r w:rsidRPr="00304EED">
        <w:rPr>
          <w:b/>
          <w:bCs/>
        </w:rPr>
        <w:t xml:space="preserve">Happy with the definition above, </w:t>
      </w:r>
      <w:proofErr w:type="gramStart"/>
      <w:r w:rsidRPr="00304EED">
        <w:rPr>
          <w:b/>
          <w:bCs/>
        </w:rPr>
        <w:t>just</w:t>
      </w:r>
      <w:proofErr w:type="gramEnd"/>
      <w:r w:rsidRPr="00304EED">
        <w:rPr>
          <w:b/>
          <w:bCs/>
        </w:rPr>
        <w:t xml:space="preserve"> want to make sure that the </w:t>
      </w:r>
      <w:proofErr w:type="gramStart"/>
      <w:r w:rsidRPr="00304EED">
        <w:rPr>
          <w:b/>
          <w:bCs/>
        </w:rPr>
        <w:t>12 hour</w:t>
      </w:r>
      <w:proofErr w:type="gramEnd"/>
      <w:r w:rsidRPr="00304EED">
        <w:rPr>
          <w:b/>
          <w:bCs/>
        </w:rPr>
        <w:t xml:space="preserve"> definition </w:t>
      </w:r>
      <w:r w:rsidR="0018613D" w:rsidRPr="00304EED">
        <w:rPr>
          <w:b/>
          <w:bCs/>
        </w:rPr>
        <w:t>covers</w:t>
      </w:r>
      <w:r w:rsidRPr="00304EED">
        <w:rPr>
          <w:b/>
          <w:bCs/>
        </w:rPr>
        <w:t xml:space="preserve"> each TCU</w:t>
      </w:r>
    </w:p>
    <w:p w14:paraId="598EADA9" w14:textId="32E88E60" w:rsidR="0060179A" w:rsidRDefault="0060179A" w:rsidP="002B3084">
      <w:pPr>
        <w:pStyle w:val="ListParagraph"/>
        <w:numPr>
          <w:ilvl w:val="0"/>
          <w:numId w:val="1"/>
        </w:numPr>
      </w:pPr>
      <w:r w:rsidRPr="0060179A">
        <w:t>Also check federal code of regulations</w:t>
      </w:r>
    </w:p>
    <w:p w14:paraId="737489C7" w14:textId="321CB2B0" w:rsidR="0060179A" w:rsidRPr="0060179A" w:rsidRDefault="0060179A" w:rsidP="0060179A">
      <w:pPr>
        <w:pStyle w:val="ListParagraph"/>
        <w:numPr>
          <w:ilvl w:val="1"/>
          <w:numId w:val="1"/>
        </w:numPr>
        <w:rPr>
          <w:b/>
          <w:bCs/>
        </w:rPr>
      </w:pPr>
      <w:commentRangeStart w:id="18"/>
      <w:r w:rsidRPr="0060179A">
        <w:rPr>
          <w:b/>
          <w:bCs/>
        </w:rPr>
        <w:t>Title 34 | Subtitle B | Chapter VI | Part 600 – Institutional eligibility under the higher education act of 1965</w:t>
      </w:r>
      <w:commentRangeEnd w:id="18"/>
      <w:r w:rsidRPr="0060179A">
        <w:rPr>
          <w:rStyle w:val="CommentReference"/>
          <w:b/>
          <w:bCs/>
        </w:rPr>
        <w:commentReference w:id="18"/>
      </w:r>
    </w:p>
    <w:p w14:paraId="4F8AD2FA" w14:textId="61897FDF" w:rsidR="0060179A" w:rsidRPr="0060179A" w:rsidRDefault="0060179A" w:rsidP="0060179A">
      <w:pPr>
        <w:pStyle w:val="ListParagraph"/>
        <w:numPr>
          <w:ilvl w:val="2"/>
          <w:numId w:val="1"/>
        </w:numPr>
        <w:rPr>
          <w:b/>
          <w:bCs/>
        </w:rPr>
      </w:pPr>
      <w:r w:rsidRPr="0060179A">
        <w:rPr>
          <w:b/>
          <w:bCs/>
        </w:rPr>
        <w:t xml:space="preserve">An enrolled student who is carrying a full-time academic workload, as determined by the institution, under a standard applicable to all students enrolled in a particular educational program… For an undergraduate student, an institution's minimum standard must equal or exceed one of the following minimum requirements, based on the type of </w:t>
      </w:r>
      <w:commentRangeStart w:id="19"/>
      <w:r w:rsidRPr="0060179A">
        <w:rPr>
          <w:b/>
          <w:bCs/>
        </w:rPr>
        <w:t>program</w:t>
      </w:r>
      <w:commentRangeEnd w:id="19"/>
      <w:r w:rsidR="00F35F1E">
        <w:rPr>
          <w:rStyle w:val="CommentReference"/>
        </w:rPr>
        <w:commentReference w:id="19"/>
      </w:r>
      <w:r w:rsidRPr="0060179A">
        <w:rPr>
          <w:b/>
          <w:bCs/>
        </w:rPr>
        <w:t>:</w:t>
      </w:r>
    </w:p>
    <w:p w14:paraId="29B72A35" w14:textId="2EC44BEE" w:rsidR="0060179A" w:rsidRPr="0060179A" w:rsidRDefault="0060179A" w:rsidP="0060179A">
      <w:pPr>
        <w:pStyle w:val="ListParagraph"/>
        <w:numPr>
          <w:ilvl w:val="3"/>
          <w:numId w:val="1"/>
        </w:numPr>
        <w:rPr>
          <w:b/>
          <w:bCs/>
        </w:rPr>
      </w:pPr>
      <w:r w:rsidRPr="0060179A">
        <w:rPr>
          <w:b/>
          <w:bCs/>
        </w:rPr>
        <w:t>For a program that measures progress in credit hours and uses standard terms (semesters, trimesters, or quarters), 12 semester hours or 12 quarter hours per academic term.</w:t>
      </w:r>
    </w:p>
    <w:p w14:paraId="3583DC9D" w14:textId="6E4855C4" w:rsidR="0060179A" w:rsidRPr="0060179A" w:rsidRDefault="0060179A" w:rsidP="0060179A">
      <w:pPr>
        <w:pStyle w:val="ListParagraph"/>
        <w:numPr>
          <w:ilvl w:val="3"/>
          <w:numId w:val="1"/>
        </w:numPr>
        <w:rPr>
          <w:b/>
          <w:bCs/>
        </w:rPr>
      </w:pPr>
      <w:r w:rsidRPr="0060179A">
        <w:rPr>
          <w:b/>
          <w:bCs/>
        </w:rPr>
        <w:t>No minimum hours provided for graduate students.</w:t>
      </w:r>
    </w:p>
    <w:p w14:paraId="1630057B" w14:textId="77777777" w:rsidR="00C53159" w:rsidRDefault="00C53159" w:rsidP="0002440D">
      <w:pPr>
        <w:rPr>
          <w:b/>
          <w:bCs/>
          <w:highlight w:val="green"/>
        </w:rPr>
      </w:pPr>
    </w:p>
    <w:p w14:paraId="5F409BBB" w14:textId="35E6E856" w:rsidR="00C53159" w:rsidRPr="0060179A" w:rsidRDefault="002C7E3D" w:rsidP="00E338BB">
      <w:pPr>
        <w:pStyle w:val="Heading2"/>
        <w:rPr>
          <w:highlight w:val="green"/>
        </w:rPr>
      </w:pPr>
      <w:bookmarkStart w:id="20" w:name="_Hlk137620631"/>
      <w:r w:rsidRPr="0060179A">
        <w:rPr>
          <w:highlight w:val="green"/>
        </w:rPr>
        <w:t>Gendered – “Other”</w:t>
      </w:r>
    </w:p>
    <w:p w14:paraId="29AB616E" w14:textId="79B2035D" w:rsidR="002C7E3D" w:rsidRDefault="00BA6D4D" w:rsidP="008E3459">
      <w:r w:rsidRPr="0060179A">
        <w:rPr>
          <w:highlight w:val="green"/>
        </w:rPr>
        <w:t xml:space="preserve">For the purposes of this report only, these students are defined as </w:t>
      </w:r>
      <w:r w:rsidR="00C40823" w:rsidRPr="0060179A">
        <w:rPr>
          <w:highlight w:val="green"/>
        </w:rPr>
        <w:t>students who specifically do not identify as male or female (e.g., two spirit, agender, genderfluid, intersex, gender non‐conforming, pangender, androgynous, etc.). It is NOT for students whose gender is missing/not reported.</w:t>
      </w:r>
      <w:r w:rsidR="00C40823" w:rsidRPr="00C40823">
        <w:t xml:space="preserve"> </w:t>
      </w:r>
    </w:p>
    <w:bookmarkEnd w:id="20"/>
    <w:p w14:paraId="1E10F0D9" w14:textId="0F5D0C3C" w:rsidR="00E24B15" w:rsidRDefault="00E24B15" w:rsidP="008E3459">
      <w:pPr>
        <w:rPr>
          <w:u w:val="single"/>
        </w:rPr>
      </w:pPr>
      <w:r>
        <w:rPr>
          <w:u w:val="single"/>
        </w:rPr>
        <w:t>Aspects to consider:</w:t>
      </w:r>
    </w:p>
    <w:p w14:paraId="5EF575F0" w14:textId="7D1325F5" w:rsidR="00E24B15" w:rsidRPr="0060179A" w:rsidRDefault="00E24B15" w:rsidP="00E24B15">
      <w:pPr>
        <w:pStyle w:val="ListParagraph"/>
        <w:numPr>
          <w:ilvl w:val="0"/>
          <w:numId w:val="1"/>
        </w:numPr>
        <w:rPr>
          <w:u w:val="single"/>
        </w:rPr>
      </w:pPr>
      <w:r>
        <w:t xml:space="preserve">Is the </w:t>
      </w:r>
      <w:proofErr w:type="spellStart"/>
      <w:r>
        <w:t>group ok</w:t>
      </w:r>
      <w:proofErr w:type="spellEnd"/>
      <w:r>
        <w:t xml:space="preserve"> with adding a “Missing Gender” column to record enrollment numbers of students </w:t>
      </w:r>
      <w:r w:rsidR="00C64C91">
        <w:t>whose</w:t>
      </w:r>
      <w:r>
        <w:t xml:space="preserve"> gender is missing?</w:t>
      </w:r>
    </w:p>
    <w:p w14:paraId="40C833F0" w14:textId="0E237055" w:rsidR="0060179A" w:rsidRPr="00E24B15" w:rsidRDefault="0060179A" w:rsidP="00E24B15">
      <w:pPr>
        <w:pStyle w:val="ListParagraph"/>
        <w:numPr>
          <w:ilvl w:val="0"/>
          <w:numId w:val="1"/>
        </w:numPr>
        <w:rPr>
          <w:u w:val="single"/>
        </w:rPr>
      </w:pPr>
      <w:r>
        <w:t>Maybe change “Other” to “Non-Binary”?</w:t>
      </w:r>
    </w:p>
    <w:p w14:paraId="31A34B8D" w14:textId="77777777" w:rsidR="00C53159" w:rsidRDefault="00C53159" w:rsidP="00DB316A">
      <w:pPr>
        <w:rPr>
          <w:b/>
          <w:bCs/>
        </w:rPr>
      </w:pPr>
    </w:p>
    <w:p w14:paraId="39E70068" w14:textId="1C41092B" w:rsidR="00DB316A" w:rsidRPr="0060179A" w:rsidRDefault="00DB316A" w:rsidP="00E338BB">
      <w:pPr>
        <w:pStyle w:val="Heading2"/>
        <w:rPr>
          <w:highlight w:val="green"/>
        </w:rPr>
      </w:pPr>
      <w:bookmarkStart w:id="21" w:name="_Indian_Student_Count"/>
      <w:bookmarkStart w:id="22" w:name="_Hlk137620791"/>
      <w:bookmarkEnd w:id="21"/>
      <w:r w:rsidRPr="0060179A">
        <w:rPr>
          <w:highlight w:val="green"/>
        </w:rPr>
        <w:t>Indian Student Count (ISC</w:t>
      </w:r>
      <w:r w:rsidR="001A70CC" w:rsidRPr="0060179A">
        <w:rPr>
          <w:highlight w:val="green"/>
        </w:rPr>
        <w:t>)</w:t>
      </w:r>
    </w:p>
    <w:p w14:paraId="70252C03" w14:textId="6312FDD7" w:rsidR="00BA6D4D" w:rsidRPr="0060179A" w:rsidRDefault="00BA6D4D" w:rsidP="00DB316A">
      <w:pPr>
        <w:rPr>
          <w:highlight w:val="green"/>
        </w:rPr>
      </w:pPr>
      <w:r w:rsidRPr="0060179A">
        <w:rPr>
          <w:highlight w:val="green"/>
        </w:rPr>
        <w:t xml:space="preserve">A </w:t>
      </w:r>
      <w:hyperlink r:id="rId18" w:history="1">
        <w:r w:rsidRPr="0060179A">
          <w:rPr>
            <w:rStyle w:val="Hyperlink"/>
            <w:highlight w:val="green"/>
          </w:rPr>
          <w:t>calculation</w:t>
        </w:r>
      </w:hyperlink>
      <w:r w:rsidR="00926CA2" w:rsidRPr="0060179A">
        <w:rPr>
          <w:highlight w:val="green"/>
        </w:rPr>
        <w:t xml:space="preserve"> (</w:t>
      </w:r>
      <w:r w:rsidR="0060179A" w:rsidRPr="0060179A">
        <w:rPr>
          <w:highlight w:val="green"/>
        </w:rPr>
        <w:t xml:space="preserve">Title 25 </w:t>
      </w:r>
      <w:r w:rsidR="00926CA2" w:rsidRPr="0060179A">
        <w:rPr>
          <w:highlight w:val="green"/>
        </w:rPr>
        <w:t>§ 41.5 in the Federal Code)</w:t>
      </w:r>
      <w:r w:rsidRPr="0060179A">
        <w:rPr>
          <w:highlight w:val="green"/>
        </w:rPr>
        <w:t xml:space="preserve"> that translates credit hours for</w:t>
      </w:r>
      <w:r w:rsidR="004F3155" w:rsidRPr="0060179A">
        <w:rPr>
          <w:highlight w:val="green"/>
        </w:rPr>
        <w:t xml:space="preserve"> </w:t>
      </w:r>
      <w:hyperlink w:anchor="_Full-Time_Students" w:history="1">
        <w:r w:rsidR="004F3155" w:rsidRPr="0060179A">
          <w:rPr>
            <w:rStyle w:val="Hyperlink"/>
            <w:highlight w:val="green"/>
          </w:rPr>
          <w:t>full-time</w:t>
        </w:r>
      </w:hyperlink>
      <w:r w:rsidR="004F3155" w:rsidRPr="0060179A">
        <w:rPr>
          <w:highlight w:val="green"/>
        </w:rPr>
        <w:t xml:space="preserve"> and </w:t>
      </w:r>
      <w:hyperlink w:anchor="_Part-Time_Students" w:history="1">
        <w:r w:rsidR="004F3155" w:rsidRPr="0060179A">
          <w:rPr>
            <w:rStyle w:val="Hyperlink"/>
            <w:highlight w:val="green"/>
          </w:rPr>
          <w:t>part-time</w:t>
        </w:r>
      </w:hyperlink>
      <w:r w:rsidRPr="0060179A">
        <w:rPr>
          <w:highlight w:val="green"/>
        </w:rPr>
        <w:t xml:space="preserve"> </w:t>
      </w:r>
      <w:hyperlink w:anchor="_American_Indian/Alaskan_Native" w:history="1">
        <w:r w:rsidRPr="0060179A">
          <w:rPr>
            <w:rStyle w:val="Hyperlink"/>
            <w:highlight w:val="green"/>
          </w:rPr>
          <w:t>American Indian/Alaskan Native students</w:t>
        </w:r>
      </w:hyperlink>
      <w:r w:rsidRPr="0060179A">
        <w:rPr>
          <w:highlight w:val="green"/>
        </w:rPr>
        <w:t xml:space="preserve"> into an equivalent number of full-time students</w:t>
      </w:r>
      <w:r w:rsidR="0061559F" w:rsidRPr="0060179A">
        <w:rPr>
          <w:highlight w:val="green"/>
        </w:rPr>
        <w:t xml:space="preserve"> for each term</w:t>
      </w:r>
      <w:r w:rsidRPr="0060179A">
        <w:rPr>
          <w:highlight w:val="green"/>
        </w:rPr>
        <w:t xml:space="preserve">. The calculation varies depending on the level of student. The </w:t>
      </w:r>
      <w:hyperlink w:anchor="_Full_Time_Equivalent" w:history="1">
        <w:r w:rsidRPr="0060179A">
          <w:rPr>
            <w:rStyle w:val="Hyperlink"/>
            <w:highlight w:val="green"/>
          </w:rPr>
          <w:t>full-time equivalent</w:t>
        </w:r>
      </w:hyperlink>
      <w:r w:rsidRPr="0060179A">
        <w:rPr>
          <w:highlight w:val="green"/>
        </w:rPr>
        <w:t xml:space="preserve"> for an undergraduate </w:t>
      </w:r>
      <w:r w:rsidRPr="0060179A">
        <w:rPr>
          <w:highlight w:val="green"/>
        </w:rPr>
        <w:lastRenderedPageBreak/>
        <w:t>student is 12 student credit hours.</w:t>
      </w:r>
      <w:r w:rsidR="00EC6723" w:rsidRPr="0060179A">
        <w:rPr>
          <w:highlight w:val="green"/>
        </w:rPr>
        <w:t xml:space="preserve"> This differs from the </w:t>
      </w:r>
      <w:hyperlink w:anchor="_Adjusted_Indian_Student" w:history="1">
        <w:r w:rsidR="00EC6723" w:rsidRPr="0060179A">
          <w:rPr>
            <w:rStyle w:val="Hyperlink"/>
            <w:highlight w:val="green"/>
          </w:rPr>
          <w:t>Adjusted Indian Student Count</w:t>
        </w:r>
      </w:hyperlink>
      <w:r w:rsidR="00EC6723" w:rsidRPr="0060179A">
        <w:rPr>
          <w:highlight w:val="green"/>
        </w:rPr>
        <w:t xml:space="preserve"> in that the Adjusted ISC includes CEUs in its </w:t>
      </w:r>
      <w:commentRangeStart w:id="23"/>
      <w:r w:rsidR="00EC6723" w:rsidRPr="0060179A">
        <w:rPr>
          <w:highlight w:val="green"/>
        </w:rPr>
        <w:t>calculations</w:t>
      </w:r>
      <w:commentRangeEnd w:id="23"/>
      <w:r w:rsidR="0079234D" w:rsidRPr="0060179A">
        <w:rPr>
          <w:rStyle w:val="CommentReference"/>
          <w:highlight w:val="green"/>
        </w:rPr>
        <w:commentReference w:id="23"/>
      </w:r>
      <w:r w:rsidR="00EC6723" w:rsidRPr="0060179A">
        <w:rPr>
          <w:highlight w:val="green"/>
        </w:rPr>
        <w:t>.</w:t>
      </w:r>
    </w:p>
    <w:p w14:paraId="5F8176AA" w14:textId="2D9ABD2D" w:rsidR="0060179A" w:rsidRPr="00BA6D4D" w:rsidRDefault="0060179A" w:rsidP="00DB316A">
      <w:r w:rsidRPr="0060179A">
        <w:rPr>
          <w:highlight w:val="green"/>
        </w:rPr>
        <w:t xml:space="preserve">For more information see: </w:t>
      </w:r>
      <w:hyperlink r:id="rId19" w:history="1">
        <w:r w:rsidRPr="0060179A">
          <w:rPr>
            <w:rStyle w:val="Hyperlink"/>
            <w:highlight w:val="green"/>
          </w:rPr>
          <w:t>Title 25 § 41.5 of the Federal Code</w:t>
        </w:r>
      </w:hyperlink>
    </w:p>
    <w:bookmarkEnd w:id="22"/>
    <w:p w14:paraId="7CA05C1B" w14:textId="4EF582F2" w:rsidR="00C53159" w:rsidRDefault="00C53159" w:rsidP="00DB316A">
      <w:pPr>
        <w:rPr>
          <w:b/>
          <w:bCs/>
        </w:rPr>
      </w:pPr>
    </w:p>
    <w:p w14:paraId="35A82E42" w14:textId="67D06C32" w:rsidR="006A6635" w:rsidRPr="00012CE2" w:rsidRDefault="006A6635" w:rsidP="005E74CD">
      <w:pPr>
        <w:pStyle w:val="Heading2"/>
        <w:rPr>
          <w:highlight w:val="green"/>
        </w:rPr>
      </w:pPr>
      <w:bookmarkStart w:id="24" w:name="_Non-Degree/Non-Credential_Seeking_S"/>
      <w:bookmarkEnd w:id="24"/>
      <w:r w:rsidRPr="00012CE2">
        <w:rPr>
          <w:highlight w:val="green"/>
        </w:rPr>
        <w:t>Non-Degree/Non-Credential Seeking Students</w:t>
      </w:r>
    </w:p>
    <w:p w14:paraId="552B3EDD" w14:textId="181A6CA7" w:rsidR="00CD58F0" w:rsidRDefault="00CD58F0" w:rsidP="00CD58F0">
      <w:r w:rsidRPr="00012CE2">
        <w:rPr>
          <w:highlight w:val="green"/>
        </w:rPr>
        <w:t>A non-degree/non-credential seeking student is a student</w:t>
      </w:r>
      <w:r w:rsidR="000F53C6" w:rsidRPr="00012CE2">
        <w:rPr>
          <w:highlight w:val="green"/>
        </w:rPr>
        <w:t xml:space="preserve"> taking</w:t>
      </w:r>
      <w:r w:rsidRPr="00012CE2">
        <w:rPr>
          <w:highlight w:val="green"/>
        </w:rPr>
        <w:t xml:space="preserve"> courses </w:t>
      </w:r>
      <w:r w:rsidR="000F53C6" w:rsidRPr="00012CE2">
        <w:rPr>
          <w:highlight w:val="green"/>
        </w:rPr>
        <w:t>(</w:t>
      </w:r>
      <w:commentRangeStart w:id="25"/>
      <w:r w:rsidR="007F1630" w:rsidRPr="00012CE2">
        <w:rPr>
          <w:highlight w:val="green"/>
        </w:rPr>
        <w:t>for credit</w:t>
      </w:r>
      <w:commentRangeEnd w:id="25"/>
      <w:r w:rsidR="004F3155" w:rsidRPr="00012CE2">
        <w:rPr>
          <w:rStyle w:val="CommentReference"/>
          <w:highlight w:val="green"/>
        </w:rPr>
        <w:commentReference w:id="25"/>
      </w:r>
      <w:r w:rsidR="007F1630" w:rsidRPr="00012CE2">
        <w:rPr>
          <w:highlight w:val="green"/>
        </w:rPr>
        <w:t xml:space="preserve">) </w:t>
      </w:r>
      <w:r w:rsidRPr="00012CE2">
        <w:rPr>
          <w:highlight w:val="green"/>
        </w:rPr>
        <w:t>without working toward</w:t>
      </w:r>
      <w:r w:rsidR="000F53C6" w:rsidRPr="00012CE2">
        <w:rPr>
          <w:highlight w:val="green"/>
        </w:rPr>
        <w:t>s</w:t>
      </w:r>
      <w:r w:rsidRPr="00012CE2">
        <w:rPr>
          <w:highlight w:val="green"/>
        </w:rPr>
        <w:t xml:space="preserve"> a</w:t>
      </w:r>
      <w:r w:rsidR="000F53C6" w:rsidRPr="00012CE2">
        <w:rPr>
          <w:highlight w:val="green"/>
        </w:rPr>
        <w:t xml:space="preserve"> </w:t>
      </w:r>
      <w:r w:rsidR="004F3155" w:rsidRPr="00012CE2">
        <w:rPr>
          <w:highlight w:val="green"/>
        </w:rPr>
        <w:t xml:space="preserve">specific </w:t>
      </w:r>
      <w:r w:rsidR="000F53C6" w:rsidRPr="00012CE2">
        <w:rPr>
          <w:highlight w:val="green"/>
        </w:rPr>
        <w:t xml:space="preserve">degree or certificate. This </w:t>
      </w:r>
      <w:r w:rsidR="005D7668" w:rsidRPr="00012CE2">
        <w:rPr>
          <w:highlight w:val="green"/>
        </w:rPr>
        <w:t xml:space="preserve">includes students </w:t>
      </w:r>
      <w:r w:rsidR="007578B7" w:rsidRPr="00012CE2">
        <w:rPr>
          <w:highlight w:val="green"/>
        </w:rPr>
        <w:t>pursuing</w:t>
      </w:r>
      <w:r w:rsidR="005D7668" w:rsidRPr="00012CE2">
        <w:rPr>
          <w:highlight w:val="green"/>
        </w:rPr>
        <w:t xml:space="preserve"> diplomas, endorsements, </w:t>
      </w:r>
      <w:r w:rsidR="00191C93" w:rsidRPr="00012CE2">
        <w:rPr>
          <w:highlight w:val="green"/>
        </w:rPr>
        <w:t xml:space="preserve">and </w:t>
      </w:r>
      <w:r w:rsidR="005D7668" w:rsidRPr="00012CE2">
        <w:rPr>
          <w:highlight w:val="green"/>
        </w:rPr>
        <w:t>awards,</w:t>
      </w:r>
      <w:r w:rsidR="00191C93" w:rsidRPr="00012CE2">
        <w:rPr>
          <w:highlight w:val="green"/>
        </w:rPr>
        <w:t xml:space="preserve"> </w:t>
      </w:r>
      <w:r w:rsidR="005D7668" w:rsidRPr="00012CE2">
        <w:rPr>
          <w:highlight w:val="green"/>
        </w:rPr>
        <w:t>students lacking</w:t>
      </w:r>
      <w:r w:rsidR="000F53C6" w:rsidRPr="00012CE2">
        <w:rPr>
          <w:highlight w:val="green"/>
        </w:rPr>
        <w:t xml:space="preserve"> a declared major</w:t>
      </w:r>
      <w:r w:rsidR="00191C93" w:rsidRPr="00012CE2">
        <w:rPr>
          <w:highlight w:val="green"/>
        </w:rPr>
        <w:t>, dual-</w:t>
      </w:r>
      <w:r w:rsidR="007578B7" w:rsidRPr="00012CE2">
        <w:rPr>
          <w:highlight w:val="green"/>
        </w:rPr>
        <w:t>enrolled students</w:t>
      </w:r>
      <w:r w:rsidR="00084D69">
        <w:rPr>
          <w:highlight w:val="green"/>
        </w:rPr>
        <w:t>, and students only auditing courses</w:t>
      </w:r>
      <w:r w:rsidR="000F53C6" w:rsidRPr="00012CE2">
        <w:rPr>
          <w:highlight w:val="green"/>
        </w:rPr>
        <w:t>.</w:t>
      </w:r>
      <w:r w:rsidR="004F3155" w:rsidRPr="00012CE2">
        <w:rPr>
          <w:highlight w:val="green"/>
        </w:rPr>
        <w:t xml:space="preserve"> </w:t>
      </w:r>
      <w:r w:rsidR="007578B7" w:rsidRPr="00012CE2">
        <w:rPr>
          <w:highlight w:val="green"/>
        </w:rPr>
        <w:t>Dual-credit s</w:t>
      </w:r>
      <w:r w:rsidR="004F3155" w:rsidRPr="00012CE2">
        <w:rPr>
          <w:highlight w:val="green"/>
        </w:rPr>
        <w:t>tudents</w:t>
      </w:r>
      <w:r w:rsidR="00084D69">
        <w:rPr>
          <w:highlight w:val="green"/>
        </w:rPr>
        <w:t xml:space="preserve"> and individuals</w:t>
      </w:r>
      <w:r w:rsidR="004F3155" w:rsidRPr="00012CE2">
        <w:rPr>
          <w:highlight w:val="green"/>
        </w:rPr>
        <w:t xml:space="preserve"> only taking CEUs do not fall under this designation.</w:t>
      </w:r>
    </w:p>
    <w:p w14:paraId="6BBD22EA" w14:textId="7FC72200" w:rsidR="0060179A" w:rsidRPr="0060179A" w:rsidRDefault="0060179A" w:rsidP="00CD58F0">
      <w:pPr>
        <w:rPr>
          <w:u w:val="single"/>
        </w:rPr>
      </w:pPr>
      <w:r w:rsidRPr="0060179A">
        <w:rPr>
          <w:u w:val="single"/>
        </w:rPr>
        <w:t>Aspects to consider:</w:t>
      </w:r>
    </w:p>
    <w:p w14:paraId="1B4C1E10" w14:textId="13EC8C4D" w:rsidR="0060179A" w:rsidRPr="00A83598" w:rsidRDefault="00A83598" w:rsidP="0060179A">
      <w:pPr>
        <w:pStyle w:val="ListParagraph"/>
        <w:numPr>
          <w:ilvl w:val="0"/>
          <w:numId w:val="1"/>
        </w:numPr>
        <w:rPr>
          <w:b/>
          <w:bCs/>
        </w:rPr>
      </w:pPr>
      <w:r w:rsidRPr="00A83598">
        <w:rPr>
          <w:b/>
          <w:bCs/>
          <w:highlight w:val="cyan"/>
        </w:rPr>
        <w:t>Survey Item:</w:t>
      </w:r>
      <w:r>
        <w:rPr>
          <w:b/>
          <w:bCs/>
        </w:rPr>
        <w:t xml:space="preserve"> </w:t>
      </w:r>
      <w:r w:rsidR="0060179A" w:rsidRPr="00A83598">
        <w:rPr>
          <w:b/>
          <w:bCs/>
        </w:rPr>
        <w:t xml:space="preserve">Students auditing </w:t>
      </w:r>
      <w:proofErr w:type="gramStart"/>
      <w:r w:rsidR="0060179A" w:rsidRPr="00A83598">
        <w:rPr>
          <w:b/>
          <w:bCs/>
        </w:rPr>
        <w:t>courses?</w:t>
      </w:r>
      <w:proofErr w:type="gramEnd"/>
      <w:r w:rsidR="0060179A" w:rsidRPr="00A83598">
        <w:rPr>
          <w:b/>
          <w:bCs/>
        </w:rPr>
        <w:t xml:space="preserve"> Follow up with institutions that allow individuals who purely audit courses for their input</w:t>
      </w:r>
    </w:p>
    <w:p w14:paraId="3A939749" w14:textId="77777777" w:rsidR="00926CA2" w:rsidRPr="00CD58F0" w:rsidRDefault="00926CA2" w:rsidP="00926CA2"/>
    <w:p w14:paraId="32E5730E" w14:textId="77777777" w:rsidR="00724A85" w:rsidRDefault="00724A85" w:rsidP="00724A85">
      <w:pPr>
        <w:pStyle w:val="Heading2"/>
      </w:pPr>
      <w:r>
        <w:t>Non-Federally Recognized American Indian/Alaskan Native (AI/AN)</w:t>
      </w:r>
    </w:p>
    <w:p w14:paraId="277BBD26" w14:textId="03D01A80" w:rsidR="00724A85" w:rsidRDefault="00724A85" w:rsidP="00724A85">
      <w:r>
        <w:t>Students who claim tribal affiliation with a non-federally recognized tribe or were not able to provide federally acceptable documentation of tribal affiliation. Students that are exclusively auditing courses should not be included in these counts.</w:t>
      </w:r>
    </w:p>
    <w:p w14:paraId="51142535" w14:textId="77777777" w:rsidR="00724A85" w:rsidRDefault="00724A85" w:rsidP="00724A85">
      <w:pPr>
        <w:rPr>
          <w:u w:val="single"/>
        </w:rPr>
      </w:pPr>
      <w:r>
        <w:rPr>
          <w:u w:val="single"/>
        </w:rPr>
        <w:t>Aspects to consider:</w:t>
      </w:r>
    </w:p>
    <w:p w14:paraId="4519FA62" w14:textId="5FB2912D" w:rsidR="00724A85" w:rsidRDefault="00724A85" w:rsidP="00724A85">
      <w:pPr>
        <w:pStyle w:val="ListParagraph"/>
        <w:numPr>
          <w:ilvl w:val="0"/>
          <w:numId w:val="4"/>
        </w:numPr>
      </w:pPr>
      <w:r>
        <w:t>Are there any restrictions regarding tribal affiliation (i.e., state recognized?) or just any affiliation listed?</w:t>
      </w:r>
    </w:p>
    <w:p w14:paraId="00E095AA" w14:textId="7C69BF58" w:rsidR="00724A85" w:rsidRDefault="00724A85" w:rsidP="00724A85">
      <w:pPr>
        <w:pStyle w:val="ListParagraph"/>
        <w:numPr>
          <w:ilvl w:val="0"/>
          <w:numId w:val="4"/>
        </w:numPr>
      </w:pPr>
      <w:r>
        <w:t>What if any documentation will be required for these non-federally recognized tribes?</w:t>
      </w:r>
    </w:p>
    <w:p w14:paraId="2D017DF3" w14:textId="4C0DE58F" w:rsidR="00724A85" w:rsidRDefault="00724A85" w:rsidP="00724A85">
      <w:pPr>
        <w:pStyle w:val="ListParagraph"/>
        <w:numPr>
          <w:ilvl w:val="0"/>
          <w:numId w:val="4"/>
        </w:numPr>
      </w:pPr>
      <w:r>
        <w:t>Will students be required to submit other non-federally recognized documentation for tribal affiliation?</w:t>
      </w:r>
    </w:p>
    <w:p w14:paraId="2D49A10E" w14:textId="77777777" w:rsidR="00724A85" w:rsidRDefault="00724A85" w:rsidP="00724A85">
      <w:pPr>
        <w:pStyle w:val="ListParagraph"/>
        <w:numPr>
          <w:ilvl w:val="0"/>
          <w:numId w:val="4"/>
        </w:numPr>
      </w:pPr>
      <w:r>
        <w:t>Should AI/AN students auditing courses be counted in the AI/AN count?</w:t>
      </w:r>
    </w:p>
    <w:p w14:paraId="31C2ED1D" w14:textId="6263A57A" w:rsidR="00A34CBF" w:rsidRDefault="00A34CBF" w:rsidP="00724A85">
      <w:pPr>
        <w:pStyle w:val="ListParagraph"/>
        <w:numPr>
          <w:ilvl w:val="0"/>
          <w:numId w:val="4"/>
        </w:numPr>
      </w:pPr>
      <w:r>
        <w:t>When reporting native student counts for AIMS materials, do institutions prefer this number or the Federal AI/AN number?</w:t>
      </w:r>
    </w:p>
    <w:p w14:paraId="26DDBFB2" w14:textId="77777777" w:rsidR="00724A85" w:rsidRDefault="00724A85" w:rsidP="00724A85"/>
    <w:p w14:paraId="56BBC0CA" w14:textId="137075F5" w:rsidR="00C53159" w:rsidRDefault="00DB316A" w:rsidP="00E338BB">
      <w:pPr>
        <w:pStyle w:val="Heading2"/>
      </w:pPr>
      <w:r w:rsidRPr="009760DE">
        <w:rPr>
          <w:highlight w:val="green"/>
        </w:rPr>
        <w:t>Non-</w:t>
      </w:r>
      <w:r w:rsidR="00E6783D" w:rsidRPr="009760DE">
        <w:rPr>
          <w:highlight w:val="green"/>
        </w:rPr>
        <w:t>AI/AN</w:t>
      </w:r>
      <w:r w:rsidRPr="009760DE">
        <w:rPr>
          <w:highlight w:val="green"/>
        </w:rPr>
        <w:t xml:space="preserve"> Student</w:t>
      </w:r>
    </w:p>
    <w:p w14:paraId="07C0F1F0" w14:textId="168261E8" w:rsidR="00724A85" w:rsidRPr="00E6783D" w:rsidRDefault="00724A85" w:rsidP="00DB316A">
      <w:pPr>
        <w:rPr>
          <w:strike/>
        </w:rPr>
      </w:pPr>
      <w:r w:rsidRPr="00E6783D">
        <w:rPr>
          <w:strike/>
        </w:rPr>
        <w:t>Students who do not claim any tribal affiliation.</w:t>
      </w:r>
    </w:p>
    <w:p w14:paraId="5363AFC7" w14:textId="20739D79" w:rsidR="00724A85" w:rsidRPr="00724A85" w:rsidRDefault="00724A85" w:rsidP="00DB316A">
      <w:pPr>
        <w:rPr>
          <w:u w:val="single"/>
        </w:rPr>
      </w:pPr>
      <w:r>
        <w:rPr>
          <w:u w:val="single"/>
        </w:rPr>
        <w:t>ORIGINAL DEFINITION (if not splitting fed and non-fed classification):</w:t>
      </w:r>
    </w:p>
    <w:p w14:paraId="26ABE277" w14:textId="29F5AABC" w:rsidR="00E338BB" w:rsidRPr="00E6783D" w:rsidRDefault="00BA6D4D" w:rsidP="00DB316A">
      <w:pPr>
        <w:rPr>
          <w:highlight w:val="green"/>
        </w:rPr>
      </w:pPr>
      <w:r w:rsidRPr="00E6783D">
        <w:rPr>
          <w:highlight w:val="green"/>
          <w:u w:val="single"/>
        </w:rPr>
        <w:t>For the purposes of this report only</w:t>
      </w:r>
      <w:r w:rsidRPr="00E6783D">
        <w:rPr>
          <w:highlight w:val="green"/>
        </w:rPr>
        <w:t>, these students are defined as a</w:t>
      </w:r>
      <w:r w:rsidR="005C31DD" w:rsidRPr="00E6783D">
        <w:rPr>
          <w:highlight w:val="green"/>
        </w:rPr>
        <w:t xml:space="preserve">ny student </w:t>
      </w:r>
      <w:r w:rsidR="00AF2D29" w:rsidRPr="00E6783D">
        <w:rPr>
          <w:highlight w:val="green"/>
        </w:rPr>
        <w:t xml:space="preserve">that is </w:t>
      </w:r>
      <w:r w:rsidR="00AF2D29" w:rsidRPr="00E6783D">
        <w:rPr>
          <w:b/>
          <w:bCs/>
          <w:highlight w:val="green"/>
          <w:u w:val="single"/>
        </w:rPr>
        <w:t>not</w:t>
      </w:r>
      <w:r w:rsidR="00AF2D29" w:rsidRPr="00E6783D">
        <w:rPr>
          <w:highlight w:val="green"/>
        </w:rPr>
        <w:t xml:space="preserve"> </w:t>
      </w:r>
      <w:r w:rsidR="005C31DD" w:rsidRPr="00E6783D">
        <w:rPr>
          <w:highlight w:val="green"/>
        </w:rPr>
        <w:t>an enrolled member</w:t>
      </w:r>
      <w:r w:rsidR="00E6783D">
        <w:rPr>
          <w:highlight w:val="green"/>
        </w:rPr>
        <w:t xml:space="preserve"> or not able to provide documentation enrollment</w:t>
      </w:r>
      <w:r w:rsidR="005C31DD" w:rsidRPr="00E6783D">
        <w:rPr>
          <w:highlight w:val="green"/>
        </w:rPr>
        <w:t xml:space="preserve"> of a federally recognized Indian tribe, or the biological child of an enrolled member of a federally recognized Indian tribe, living or deceased. A list of federally recognized tribes can be found </w:t>
      </w:r>
      <w:hyperlink r:id="rId20" w:history="1">
        <w:r w:rsidR="005C31DD" w:rsidRPr="00E6783D">
          <w:rPr>
            <w:rStyle w:val="Hyperlink"/>
            <w:highlight w:val="green"/>
          </w:rPr>
          <w:t>here</w:t>
        </w:r>
      </w:hyperlink>
      <w:r w:rsidR="005C31DD" w:rsidRPr="00E6783D">
        <w:rPr>
          <w:highlight w:val="green"/>
        </w:rPr>
        <w:t>.</w:t>
      </w:r>
      <w:r w:rsidRPr="00E6783D">
        <w:rPr>
          <w:highlight w:val="green"/>
        </w:rPr>
        <w:t xml:space="preserve"> </w:t>
      </w:r>
    </w:p>
    <w:p w14:paraId="08005309" w14:textId="06E7C8EF" w:rsidR="00C53159" w:rsidRPr="000D1277" w:rsidRDefault="00BA6D4D" w:rsidP="00DB316A">
      <w:r w:rsidRPr="00E6783D">
        <w:rPr>
          <w:highlight w:val="green"/>
        </w:rPr>
        <w:lastRenderedPageBreak/>
        <w:t>This includes Native people who are members of state- but not federally recognized tribes, Native people who belong to but who are not enrolled in federally recognized tribes, those who identify as Native, and Indigenous people from other parts of the world (Canadian First Nations, Māori, Saami, Guarani, Maasai, etc.) are counted as non-</w:t>
      </w:r>
      <w:r w:rsidR="000D1277">
        <w:rPr>
          <w:highlight w:val="green"/>
        </w:rPr>
        <w:t>AI/AN</w:t>
      </w:r>
      <w:r w:rsidRPr="00E6783D">
        <w:rPr>
          <w:highlight w:val="green"/>
        </w:rPr>
        <w:t>.</w:t>
      </w:r>
    </w:p>
    <w:p w14:paraId="56B43D2E" w14:textId="571886DB" w:rsidR="00C53159" w:rsidRPr="0060179A" w:rsidRDefault="008E3459" w:rsidP="00E338BB">
      <w:pPr>
        <w:pStyle w:val="Heading2"/>
        <w:rPr>
          <w:highlight w:val="yellow"/>
        </w:rPr>
      </w:pPr>
      <w:bookmarkStart w:id="26" w:name="_Part-Time_Students:"/>
      <w:bookmarkStart w:id="27" w:name="_Part-Time_Students"/>
      <w:bookmarkEnd w:id="26"/>
      <w:bookmarkEnd w:id="27"/>
      <w:r w:rsidRPr="0060179A">
        <w:rPr>
          <w:highlight w:val="yellow"/>
        </w:rPr>
        <w:t>Part-Time Students</w:t>
      </w:r>
    </w:p>
    <w:p w14:paraId="3BB0B1C2" w14:textId="353E9F69" w:rsidR="00DB316A" w:rsidRPr="0060179A" w:rsidRDefault="00DB316A" w:rsidP="00DB316A">
      <w:pPr>
        <w:rPr>
          <w:highlight w:val="yellow"/>
        </w:rPr>
      </w:pPr>
      <w:r w:rsidRPr="0060179A">
        <w:rPr>
          <w:highlight w:val="yellow"/>
        </w:rPr>
        <w:t xml:space="preserve">Students enrolled in postsecondary education courses with total credit load </w:t>
      </w:r>
      <w:r w:rsidRPr="0060179A">
        <w:rPr>
          <w:b/>
          <w:bCs/>
          <w:highlight w:val="yellow"/>
          <w:u w:val="single"/>
        </w:rPr>
        <w:t>less than</w:t>
      </w:r>
      <w:r w:rsidRPr="0060179A">
        <w:rPr>
          <w:highlight w:val="yellow"/>
        </w:rPr>
        <w:t xml:space="preserve"> the normal full-time course </w:t>
      </w:r>
      <w:commentRangeStart w:id="28"/>
      <w:r w:rsidRPr="0060179A">
        <w:rPr>
          <w:highlight w:val="yellow"/>
        </w:rPr>
        <w:t>load</w:t>
      </w:r>
      <w:commentRangeEnd w:id="28"/>
      <w:r w:rsidR="007578B7">
        <w:rPr>
          <w:highlight w:val="yellow"/>
        </w:rPr>
        <w:t xml:space="preserve"> (12 credit hours for undergraduates and institutions criterion for graduate students)</w:t>
      </w:r>
      <w:r w:rsidRPr="0060179A">
        <w:rPr>
          <w:rStyle w:val="CommentReference"/>
          <w:highlight w:val="yellow"/>
        </w:rPr>
        <w:commentReference w:id="28"/>
      </w:r>
      <w:r w:rsidRPr="0060179A">
        <w:rPr>
          <w:highlight w:val="yellow"/>
        </w:rPr>
        <w:t xml:space="preserve">. </w:t>
      </w:r>
      <w:r w:rsidR="00A636F9" w:rsidRPr="0060179A">
        <w:rPr>
          <w:highlight w:val="yellow"/>
        </w:rPr>
        <w:t>This includes non-degree seeking students</w:t>
      </w:r>
      <w:r w:rsidR="00517351">
        <w:rPr>
          <w:highlight w:val="yellow"/>
        </w:rPr>
        <w:t xml:space="preserve"> (e.g., dual-enrolled students)</w:t>
      </w:r>
      <w:r w:rsidR="00A636F9" w:rsidRPr="0060179A">
        <w:rPr>
          <w:highlight w:val="yellow"/>
        </w:rPr>
        <w:t xml:space="preserve">. </w:t>
      </w:r>
      <w:r w:rsidR="007578B7">
        <w:rPr>
          <w:highlight w:val="yellow"/>
        </w:rPr>
        <w:t>Dual-credit students, s</w:t>
      </w:r>
      <w:r w:rsidR="000D107D" w:rsidRPr="0060179A">
        <w:rPr>
          <w:highlight w:val="yellow"/>
        </w:rPr>
        <w:t>tudents only auditing courses</w:t>
      </w:r>
      <w:r w:rsidR="007578B7">
        <w:rPr>
          <w:highlight w:val="yellow"/>
        </w:rPr>
        <w:t>,</w:t>
      </w:r>
      <w:r w:rsidR="000D107D" w:rsidRPr="0060179A">
        <w:rPr>
          <w:highlight w:val="yellow"/>
        </w:rPr>
        <w:t xml:space="preserve"> </w:t>
      </w:r>
      <w:r w:rsidR="007578B7">
        <w:rPr>
          <w:highlight w:val="yellow"/>
        </w:rPr>
        <w:t>and students</w:t>
      </w:r>
      <w:r w:rsidR="001A2610" w:rsidRPr="0060179A">
        <w:rPr>
          <w:highlight w:val="yellow"/>
        </w:rPr>
        <w:t xml:space="preserve"> only taking CEUs </w:t>
      </w:r>
      <w:r w:rsidR="000D107D" w:rsidRPr="0060179A">
        <w:rPr>
          <w:highlight w:val="yellow"/>
        </w:rPr>
        <w:t xml:space="preserve">should not be counted as a part-time </w:t>
      </w:r>
      <w:commentRangeStart w:id="29"/>
      <w:r w:rsidR="000D107D" w:rsidRPr="0060179A">
        <w:rPr>
          <w:highlight w:val="yellow"/>
        </w:rPr>
        <w:t>student</w:t>
      </w:r>
      <w:commentRangeEnd w:id="29"/>
      <w:r w:rsidR="00966473">
        <w:rPr>
          <w:rStyle w:val="CommentReference"/>
        </w:rPr>
        <w:commentReference w:id="29"/>
      </w:r>
      <w:r w:rsidR="000D107D" w:rsidRPr="0060179A">
        <w:rPr>
          <w:highlight w:val="yellow"/>
        </w:rPr>
        <w:t>.</w:t>
      </w:r>
    </w:p>
    <w:p w14:paraId="04A021F1" w14:textId="747A5C88" w:rsidR="00DB316A" w:rsidRPr="0060179A" w:rsidRDefault="00DB316A" w:rsidP="00DB316A">
      <w:pPr>
        <w:pStyle w:val="ListParagraph"/>
        <w:numPr>
          <w:ilvl w:val="0"/>
          <w:numId w:val="1"/>
        </w:numPr>
        <w:rPr>
          <w:b/>
          <w:bCs/>
          <w:highlight w:val="yellow"/>
        </w:rPr>
      </w:pPr>
      <w:r w:rsidRPr="0060179A">
        <w:rPr>
          <w:highlight w:val="yellow"/>
        </w:rPr>
        <w:t xml:space="preserve">At the undergraduate level, </w:t>
      </w:r>
      <w:r w:rsidR="003D7ADB" w:rsidRPr="0060179A">
        <w:rPr>
          <w:highlight w:val="yellow"/>
        </w:rPr>
        <w:t>part</w:t>
      </w:r>
      <w:r w:rsidRPr="0060179A">
        <w:rPr>
          <w:highlight w:val="yellow"/>
        </w:rPr>
        <w:t xml:space="preserve">-time enrollment includes students who have a credit load of </w:t>
      </w:r>
      <w:r w:rsidR="003D7ADB" w:rsidRPr="0060179A">
        <w:rPr>
          <w:highlight w:val="yellow"/>
        </w:rPr>
        <w:t xml:space="preserve">LESS THAN </w:t>
      </w:r>
      <w:r w:rsidRPr="0060179A">
        <w:rPr>
          <w:highlight w:val="yellow"/>
        </w:rPr>
        <w:t xml:space="preserve">12 semester or quarter credits. </w:t>
      </w:r>
    </w:p>
    <w:p w14:paraId="52E2EEC6" w14:textId="4FE52482" w:rsidR="008E3459" w:rsidRPr="0060179A" w:rsidRDefault="00DB316A" w:rsidP="008E3459">
      <w:pPr>
        <w:pStyle w:val="ListParagraph"/>
        <w:numPr>
          <w:ilvl w:val="0"/>
          <w:numId w:val="1"/>
        </w:numPr>
        <w:rPr>
          <w:b/>
          <w:bCs/>
          <w:highlight w:val="yellow"/>
        </w:rPr>
      </w:pPr>
      <w:r w:rsidRPr="0060179A">
        <w:rPr>
          <w:highlight w:val="yellow"/>
        </w:rPr>
        <w:t xml:space="preserve">At the postbaccalaureate level, full-time enrollment includes students who typically have a credit load of </w:t>
      </w:r>
      <w:r w:rsidR="003D7ADB" w:rsidRPr="0060179A">
        <w:rPr>
          <w:highlight w:val="yellow"/>
        </w:rPr>
        <w:t>LESS</w:t>
      </w:r>
      <w:r w:rsidRPr="0060179A">
        <w:rPr>
          <w:highlight w:val="yellow"/>
        </w:rPr>
        <w:t xml:space="preserve"> </w:t>
      </w:r>
      <w:r w:rsidR="003D7ADB" w:rsidRPr="0060179A">
        <w:rPr>
          <w:highlight w:val="yellow"/>
        </w:rPr>
        <w:t xml:space="preserve">THAN 9 </w:t>
      </w:r>
      <w:r w:rsidRPr="0060179A">
        <w:rPr>
          <w:highlight w:val="yellow"/>
        </w:rPr>
        <w:t xml:space="preserve">semester or quarter credits, as well as other students who are considered </w:t>
      </w:r>
      <w:r w:rsidR="003D7ADB" w:rsidRPr="0060179A">
        <w:rPr>
          <w:highlight w:val="yellow"/>
        </w:rPr>
        <w:t>part-</w:t>
      </w:r>
      <w:r w:rsidRPr="0060179A">
        <w:rPr>
          <w:highlight w:val="yellow"/>
        </w:rPr>
        <w:t>time by their institutions.</w:t>
      </w:r>
    </w:p>
    <w:p w14:paraId="30A66C42" w14:textId="1E1EF3E2" w:rsidR="00910741" w:rsidRPr="00E24B15" w:rsidRDefault="00910741" w:rsidP="00910741">
      <w:pPr>
        <w:rPr>
          <w:u w:val="single"/>
        </w:rPr>
      </w:pPr>
      <w:r w:rsidRPr="00E24B15">
        <w:rPr>
          <w:u w:val="single"/>
        </w:rPr>
        <w:t>Aspects to consider:</w:t>
      </w:r>
    </w:p>
    <w:p w14:paraId="1F4772DC" w14:textId="4C29B9B3" w:rsidR="006A1910" w:rsidRDefault="006A1910" w:rsidP="00910741">
      <w:pPr>
        <w:pStyle w:val="ListParagraph"/>
        <w:numPr>
          <w:ilvl w:val="0"/>
          <w:numId w:val="1"/>
        </w:numPr>
      </w:pPr>
      <w:r>
        <w:rPr>
          <w:b/>
          <w:bCs/>
        </w:rPr>
        <w:t>Will wait to finalize Full-Time Student definition before coming back to this.</w:t>
      </w:r>
    </w:p>
    <w:p w14:paraId="32418C30" w14:textId="75CEF2D9" w:rsidR="00910741" w:rsidRDefault="00E24B15" w:rsidP="00910741">
      <w:pPr>
        <w:pStyle w:val="ListParagraph"/>
        <w:numPr>
          <w:ilvl w:val="0"/>
          <w:numId w:val="1"/>
        </w:numPr>
      </w:pPr>
      <w:r>
        <w:t xml:space="preserve">For better standardization, do we have </w:t>
      </w:r>
      <w:proofErr w:type="gramStart"/>
      <w:r>
        <w:t>institutions</w:t>
      </w:r>
      <w:proofErr w:type="gramEnd"/>
      <w:r>
        <w:t xml:space="preserve"> include </w:t>
      </w:r>
      <w:r w:rsidR="00910741">
        <w:t>dual enrollment students in the enrollment tables? (</w:t>
      </w:r>
      <w:proofErr w:type="gramStart"/>
      <w:r w:rsidR="00910741">
        <w:t>not</w:t>
      </w:r>
      <w:proofErr w:type="gramEnd"/>
      <w:r w:rsidR="00910741">
        <w:t xml:space="preserve"> the tables where enrollment is collected for just one term, but for the overall numbers.)</w:t>
      </w:r>
    </w:p>
    <w:p w14:paraId="5236F94A" w14:textId="2B7ED389" w:rsidR="00E24B15" w:rsidRDefault="00E24B15" w:rsidP="00910741">
      <w:pPr>
        <w:pStyle w:val="ListParagraph"/>
        <w:numPr>
          <w:ilvl w:val="1"/>
          <w:numId w:val="1"/>
        </w:numPr>
      </w:pPr>
      <w:r>
        <w:t>According to the Government, only dual enrollment students can count towards ISC (not dual credit). And the individual term tables are not used in calculating ISC</w:t>
      </w:r>
    </w:p>
    <w:p w14:paraId="1CD1EA90" w14:textId="6EE157B2" w:rsidR="00910741" w:rsidRDefault="00E24B15" w:rsidP="00910741">
      <w:pPr>
        <w:pStyle w:val="ListParagraph"/>
        <w:numPr>
          <w:ilvl w:val="1"/>
          <w:numId w:val="1"/>
        </w:numPr>
      </w:pPr>
      <w:r>
        <w:t>On one hand</w:t>
      </w:r>
      <w:r w:rsidR="00910741">
        <w:t xml:space="preserve">, this would help </w:t>
      </w:r>
      <w:r>
        <w:t xml:space="preserve">more closely </w:t>
      </w:r>
      <w:r w:rsidR="00910741">
        <w:t>match the numbers in the individual term tables (if we’re adding a separate row for dual credit/dual enrollment)</w:t>
      </w:r>
      <w:r>
        <w:t xml:space="preserve"> but maybe confusing to say report only dual enrollment here but dual credit in the individual term tables.</w:t>
      </w:r>
    </w:p>
    <w:p w14:paraId="77D22D23" w14:textId="3BE7DC3E" w:rsidR="00910741" w:rsidRDefault="00910741" w:rsidP="00910741">
      <w:pPr>
        <w:pStyle w:val="ListParagraph"/>
        <w:numPr>
          <w:ilvl w:val="1"/>
          <w:numId w:val="1"/>
        </w:numPr>
      </w:pPr>
      <w:r>
        <w:t>Here is what the Government says about including dual enrollment/dual credit students:</w:t>
      </w:r>
    </w:p>
    <w:p w14:paraId="26787B25" w14:textId="77777777" w:rsidR="00E24B15" w:rsidRDefault="00910741" w:rsidP="00910741">
      <w:pPr>
        <w:pStyle w:val="ListParagraph"/>
        <w:numPr>
          <w:ilvl w:val="2"/>
          <w:numId w:val="1"/>
        </w:numPr>
      </w:pPr>
      <w:r>
        <w:t xml:space="preserve">Credit hours earned by Indian students who have not obtained a high school </w:t>
      </w:r>
      <w:proofErr w:type="gramStart"/>
      <w:r>
        <w:t>degree</w:t>
      </w:r>
      <w:proofErr w:type="gramEnd"/>
      <w:r>
        <w:t xml:space="preserve"> or its equivalent may be added if you have established criteria for the admission of such students on the basis of their ability to benefit from the education or training offered. </w:t>
      </w:r>
    </w:p>
    <w:p w14:paraId="295BC04C" w14:textId="73E6624E" w:rsidR="00E24B15" w:rsidRPr="00E24B15" w:rsidRDefault="00E24B15" w:rsidP="00E24B15">
      <w:pPr>
        <w:pStyle w:val="ListParagraph"/>
        <w:numPr>
          <w:ilvl w:val="2"/>
          <w:numId w:val="1"/>
        </w:numPr>
      </w:pPr>
      <w:r w:rsidRPr="00E24B15">
        <w:t xml:space="preserve">No credit hours earned by an Indian student attending high school and applied towards the student's high school degree or its equivalent may be counted toward computation of ISC; and no credit hours earned by an Indian student not making satisfactory progress toward a degree or certificate may count toward the ISC. </w:t>
      </w:r>
    </w:p>
    <w:p w14:paraId="1454C436" w14:textId="7718F495" w:rsidR="00910741" w:rsidRDefault="00910741" w:rsidP="00910741">
      <w:pPr>
        <w:pStyle w:val="ListParagraph"/>
        <w:numPr>
          <w:ilvl w:val="2"/>
          <w:numId w:val="1"/>
        </w:numPr>
      </w:pPr>
      <w:r>
        <w:t>(</w:t>
      </w:r>
      <w:hyperlink r:id="rId21" w:history="1">
        <w:r w:rsidR="00E24B15" w:rsidRPr="00E24B15">
          <w:rPr>
            <w:rStyle w:val="Hyperlink"/>
          </w:rPr>
          <w:t>§41.5.C</w:t>
        </w:r>
      </w:hyperlink>
      <w:r w:rsidR="00E24B15">
        <w:t xml:space="preserve"> and D)</w:t>
      </w:r>
    </w:p>
    <w:p w14:paraId="54D17563" w14:textId="5EEC9AE2" w:rsidR="00542442" w:rsidRDefault="00542442" w:rsidP="00542442">
      <w:pPr>
        <w:pStyle w:val="ListParagraph"/>
        <w:numPr>
          <w:ilvl w:val="1"/>
          <w:numId w:val="1"/>
        </w:numPr>
      </w:pPr>
      <w:r>
        <w:t xml:space="preserve">PDP does not include dual-enrollment students in </w:t>
      </w:r>
      <w:proofErr w:type="gramStart"/>
      <w:r>
        <w:t>there</w:t>
      </w:r>
      <w:proofErr w:type="gramEnd"/>
      <w:r>
        <w:t xml:space="preserve"> enrollment numbers</w:t>
      </w:r>
    </w:p>
    <w:p w14:paraId="3B4811A4" w14:textId="568A952D" w:rsidR="001A2610" w:rsidRPr="00910741" w:rsidRDefault="001A2610" w:rsidP="001A2610">
      <w:pPr>
        <w:pStyle w:val="ListParagraph"/>
        <w:numPr>
          <w:ilvl w:val="0"/>
          <w:numId w:val="1"/>
        </w:numPr>
      </w:pPr>
      <w:r>
        <w:t>Do we include students</w:t>
      </w:r>
      <w:r w:rsidR="005B492B">
        <w:t xml:space="preserve"> only</w:t>
      </w:r>
      <w:r>
        <w:t xml:space="preserve"> taking CEUs into this number?</w:t>
      </w:r>
    </w:p>
    <w:p w14:paraId="2B431352" w14:textId="77777777" w:rsidR="00C53159" w:rsidRDefault="00C53159" w:rsidP="008E3459">
      <w:pPr>
        <w:rPr>
          <w:b/>
          <w:bCs/>
        </w:rPr>
      </w:pPr>
    </w:p>
    <w:p w14:paraId="2A3E389F" w14:textId="44BCF66F" w:rsidR="002C7E3D" w:rsidRPr="0060179A" w:rsidRDefault="002C7E3D" w:rsidP="00E338BB">
      <w:pPr>
        <w:pStyle w:val="Heading2"/>
        <w:rPr>
          <w:highlight w:val="green"/>
        </w:rPr>
      </w:pPr>
      <w:bookmarkStart w:id="30" w:name="_Hlk137620812"/>
      <w:r w:rsidRPr="0060179A">
        <w:rPr>
          <w:highlight w:val="green"/>
        </w:rPr>
        <w:t>Reported CEUs</w:t>
      </w:r>
    </w:p>
    <w:p w14:paraId="64092B22" w14:textId="5B9FF049" w:rsidR="006A6635" w:rsidRDefault="003B6C63" w:rsidP="008E3459">
      <w:r w:rsidRPr="0060179A">
        <w:rPr>
          <w:highlight w:val="green"/>
        </w:rPr>
        <w:lastRenderedPageBreak/>
        <w:t xml:space="preserve">The total number of CEUs </w:t>
      </w:r>
      <w:r w:rsidR="0060179A" w:rsidRPr="0060179A">
        <w:rPr>
          <w:highlight w:val="green"/>
        </w:rPr>
        <w:t xml:space="preserve">hours </w:t>
      </w:r>
      <w:r w:rsidRPr="0060179A">
        <w:rPr>
          <w:highlight w:val="green"/>
        </w:rPr>
        <w:t>reported by the institution in the AIMS survey table.</w:t>
      </w:r>
    </w:p>
    <w:bookmarkEnd w:id="30"/>
    <w:p w14:paraId="57D5F077" w14:textId="77777777" w:rsidR="00183AC4" w:rsidRPr="003B6C63" w:rsidRDefault="00183AC4" w:rsidP="008E3459"/>
    <w:p w14:paraId="7EBCCBA9" w14:textId="278D8DA8" w:rsidR="00183AC4" w:rsidRDefault="00183AC4" w:rsidP="008E3459">
      <w:pPr>
        <w:rPr>
          <w:rStyle w:val="Heading2Char"/>
          <w:highlight w:val="green"/>
        </w:rPr>
      </w:pPr>
      <w:r>
        <w:rPr>
          <w:rStyle w:val="Heading2Char"/>
          <w:highlight w:val="green"/>
        </w:rPr>
        <w:t>Total ISC</w:t>
      </w:r>
    </w:p>
    <w:p w14:paraId="7C7269E6" w14:textId="351CDADF" w:rsidR="00183AC4" w:rsidRPr="00BA6D4D" w:rsidRDefault="00514B0C" w:rsidP="00514B0C">
      <w:r w:rsidRPr="0060179A">
        <w:rPr>
          <w:highlight w:val="green"/>
        </w:rPr>
        <w:t xml:space="preserve">A </w:t>
      </w:r>
      <w:hyperlink r:id="rId22" w:history="1">
        <w:r w:rsidRPr="0060179A">
          <w:rPr>
            <w:rStyle w:val="Hyperlink"/>
            <w:highlight w:val="green"/>
          </w:rPr>
          <w:t>calculation</w:t>
        </w:r>
      </w:hyperlink>
      <w:r w:rsidRPr="0060179A">
        <w:rPr>
          <w:highlight w:val="green"/>
        </w:rPr>
        <w:t xml:space="preserve"> (Title 25 § 41.5 in the Federal Code) that translates</w:t>
      </w:r>
      <w:r>
        <w:rPr>
          <w:highlight w:val="green"/>
        </w:rPr>
        <w:t xml:space="preserve"> </w:t>
      </w:r>
      <w:r w:rsidRPr="0060179A">
        <w:rPr>
          <w:highlight w:val="green"/>
        </w:rPr>
        <w:t xml:space="preserve">credit hours for </w:t>
      </w:r>
      <w:hyperlink w:anchor="_Full-Time_Students" w:history="1">
        <w:r w:rsidRPr="0060179A">
          <w:rPr>
            <w:rStyle w:val="Hyperlink"/>
            <w:highlight w:val="green"/>
          </w:rPr>
          <w:t>full-time</w:t>
        </w:r>
      </w:hyperlink>
      <w:r w:rsidRPr="0060179A">
        <w:rPr>
          <w:highlight w:val="green"/>
        </w:rPr>
        <w:t xml:space="preserve"> and </w:t>
      </w:r>
      <w:hyperlink w:anchor="_Part-Time_Students" w:history="1">
        <w:r w:rsidRPr="0060179A">
          <w:rPr>
            <w:rStyle w:val="Hyperlink"/>
            <w:highlight w:val="green"/>
          </w:rPr>
          <w:t>part-time</w:t>
        </w:r>
      </w:hyperlink>
      <w:r w:rsidRPr="0060179A">
        <w:rPr>
          <w:highlight w:val="green"/>
        </w:rPr>
        <w:t xml:space="preserve"> </w:t>
      </w:r>
      <w:hyperlink w:anchor="_American_Indian/Alaskan_Native" w:history="1">
        <w:r w:rsidRPr="0060179A">
          <w:rPr>
            <w:rStyle w:val="Hyperlink"/>
            <w:highlight w:val="green"/>
          </w:rPr>
          <w:t>American Indian/Alaskan Native students</w:t>
        </w:r>
      </w:hyperlink>
      <w:r w:rsidRPr="00514B0C">
        <w:rPr>
          <w:rStyle w:val="Hyperlink"/>
          <w:b/>
          <w:bCs/>
          <w:color w:val="auto"/>
          <w:highlight w:val="green"/>
          <w:u w:val="none"/>
        </w:rPr>
        <w:t xml:space="preserve"> </w:t>
      </w:r>
      <w:r>
        <w:rPr>
          <w:rStyle w:val="Hyperlink"/>
          <w:color w:val="auto"/>
          <w:highlight w:val="green"/>
          <w:u w:val="none"/>
        </w:rPr>
        <w:t xml:space="preserve">into an </w:t>
      </w:r>
      <w:r w:rsidRPr="0060179A">
        <w:rPr>
          <w:highlight w:val="green"/>
        </w:rPr>
        <w:t>equivalent number of full-time students</w:t>
      </w:r>
      <w:r>
        <w:rPr>
          <w:highlight w:val="green"/>
        </w:rPr>
        <w:t xml:space="preserve"> for an academic year.</w:t>
      </w:r>
      <w:r w:rsidRPr="00BA6D4D">
        <w:t xml:space="preserve"> </w:t>
      </w:r>
    </w:p>
    <w:p w14:paraId="5DDA4E4C" w14:textId="77777777" w:rsidR="00183AC4" w:rsidRDefault="00183AC4" w:rsidP="008E3459">
      <w:pPr>
        <w:rPr>
          <w:rStyle w:val="Heading2Char"/>
          <w:highlight w:val="green"/>
        </w:rPr>
      </w:pPr>
    </w:p>
    <w:p w14:paraId="3CD1BB1A" w14:textId="4576EF07" w:rsidR="00D700BA" w:rsidRPr="0060179A" w:rsidRDefault="006A6635" w:rsidP="008E3459">
      <w:pPr>
        <w:rPr>
          <w:b/>
          <w:bCs/>
          <w:highlight w:val="green"/>
        </w:rPr>
      </w:pPr>
      <w:r w:rsidRPr="0060179A">
        <w:rPr>
          <w:rStyle w:val="Heading2Char"/>
          <w:highlight w:val="green"/>
        </w:rPr>
        <w:t>Undeclared Student</w:t>
      </w:r>
    </w:p>
    <w:p w14:paraId="03CF446D" w14:textId="4A0F0222" w:rsidR="006A6635" w:rsidRPr="006A6635" w:rsidRDefault="006A6635" w:rsidP="008E3459">
      <w:r w:rsidRPr="0060179A">
        <w:rPr>
          <w:highlight w:val="green"/>
        </w:rPr>
        <w:t xml:space="preserve">See </w:t>
      </w:r>
      <w:hyperlink w:anchor="_Non-Degree/Non-Credential_Seeking_S" w:history="1">
        <w:r w:rsidRPr="0060179A">
          <w:rPr>
            <w:rStyle w:val="Hyperlink"/>
            <w:i/>
            <w:iCs/>
            <w:highlight w:val="green"/>
          </w:rPr>
          <w:t>Non-Degree Seeking Student</w:t>
        </w:r>
      </w:hyperlink>
      <w:r w:rsidRPr="0060179A">
        <w:rPr>
          <w:highlight w:val="green"/>
        </w:rPr>
        <w:t>.</w:t>
      </w:r>
    </w:p>
    <w:p w14:paraId="7607501A" w14:textId="77777777" w:rsidR="00B01AB9" w:rsidRDefault="00B01AB9" w:rsidP="00EA442F">
      <w:pPr>
        <w:rPr>
          <w:b/>
          <w:bCs/>
        </w:rPr>
      </w:pPr>
    </w:p>
    <w:p w14:paraId="487D09F8" w14:textId="675F0E85" w:rsidR="00B01AB9" w:rsidRPr="000E23A9" w:rsidRDefault="0051223D" w:rsidP="00E338BB">
      <w:pPr>
        <w:pStyle w:val="Heading2"/>
        <w:rPr>
          <w:highlight w:val="green"/>
        </w:rPr>
      </w:pPr>
      <w:r w:rsidRPr="000E23A9">
        <w:rPr>
          <w:highlight w:val="green"/>
        </w:rPr>
        <w:t>Unduplicated Headcount</w:t>
      </w:r>
    </w:p>
    <w:p w14:paraId="5DD7B047" w14:textId="3C099563" w:rsidR="0051223D" w:rsidRDefault="0051223D" w:rsidP="00EA442F">
      <w:r w:rsidRPr="000E23A9">
        <w:rPr>
          <w:highlight w:val="green"/>
        </w:rPr>
        <w:t xml:space="preserve">The total number of </w:t>
      </w:r>
      <w:r w:rsidR="0060179A" w:rsidRPr="000E23A9">
        <w:rPr>
          <w:highlight w:val="green"/>
        </w:rPr>
        <w:t xml:space="preserve">unique </w:t>
      </w:r>
      <w:r w:rsidRPr="000E23A9">
        <w:rPr>
          <w:highlight w:val="green"/>
        </w:rPr>
        <w:t xml:space="preserve">individual </w:t>
      </w:r>
      <w:hyperlink w:anchor="_Part-Time_Students:" w:history="1">
        <w:r w:rsidRPr="000E23A9">
          <w:rPr>
            <w:rStyle w:val="Hyperlink"/>
            <w:highlight w:val="green"/>
          </w:rPr>
          <w:t>part-time</w:t>
        </w:r>
      </w:hyperlink>
      <w:r w:rsidRPr="000E23A9">
        <w:rPr>
          <w:highlight w:val="green"/>
        </w:rPr>
        <w:t xml:space="preserve"> and </w:t>
      </w:r>
      <w:hyperlink w:anchor="_First_Time_Enrollment" w:history="1">
        <w:r w:rsidRPr="000E23A9">
          <w:rPr>
            <w:rStyle w:val="Hyperlink"/>
            <w:highlight w:val="green"/>
          </w:rPr>
          <w:t>full-time</w:t>
        </w:r>
      </w:hyperlink>
      <w:r w:rsidR="00B01AB9" w:rsidRPr="000E23A9">
        <w:rPr>
          <w:highlight w:val="green"/>
        </w:rPr>
        <w:t xml:space="preserve"> </w:t>
      </w:r>
      <w:r w:rsidR="00E1661B" w:rsidRPr="000E23A9">
        <w:rPr>
          <w:highlight w:val="green"/>
        </w:rPr>
        <w:t xml:space="preserve">degree-seeking students </w:t>
      </w:r>
      <w:r w:rsidR="00B01AB9" w:rsidRPr="000E23A9">
        <w:rPr>
          <w:highlight w:val="green"/>
        </w:rPr>
        <w:t xml:space="preserve">across the </w:t>
      </w:r>
      <w:hyperlink w:anchor="_Academic_Year:" w:history="1">
        <w:r w:rsidR="00B01AB9" w:rsidRPr="000E23A9">
          <w:rPr>
            <w:rStyle w:val="Hyperlink"/>
            <w:highlight w:val="green"/>
          </w:rPr>
          <w:t>academic year</w:t>
        </w:r>
      </w:hyperlink>
      <w:r w:rsidR="00B01AB9" w:rsidRPr="000E23A9">
        <w:rPr>
          <w:highlight w:val="green"/>
        </w:rPr>
        <w:t xml:space="preserve"> (summer to spring). Students may</w:t>
      </w:r>
      <w:r w:rsidR="0060179A" w:rsidRPr="000E23A9">
        <w:rPr>
          <w:highlight w:val="green"/>
        </w:rPr>
        <w:t xml:space="preserve"> </w:t>
      </w:r>
      <w:r w:rsidR="00B01AB9" w:rsidRPr="000E23A9">
        <w:rPr>
          <w:highlight w:val="green"/>
        </w:rPr>
        <w:t>be enrolled in multiple courses or semesters but should only be counted once in this figure</w:t>
      </w:r>
      <w:r w:rsidR="0060179A" w:rsidRPr="000E23A9">
        <w:rPr>
          <w:highlight w:val="green"/>
        </w:rPr>
        <w:t>/across the entire academic year</w:t>
      </w:r>
      <w:r w:rsidR="00B01AB9" w:rsidRPr="000E23A9">
        <w:rPr>
          <w:highlight w:val="green"/>
        </w:rPr>
        <w:t xml:space="preserve">. This figure should </w:t>
      </w:r>
      <w:r w:rsidR="000E23A9">
        <w:rPr>
          <w:highlight w:val="green"/>
        </w:rPr>
        <w:t xml:space="preserve">include </w:t>
      </w:r>
      <w:hyperlink w:anchor="_Dual-Enrolled_Students:" w:history="1">
        <w:r w:rsidR="000E23A9" w:rsidRPr="000E23A9">
          <w:rPr>
            <w:rStyle w:val="Hyperlink"/>
            <w:highlight w:val="green"/>
          </w:rPr>
          <w:t>dual-enrolled</w:t>
        </w:r>
      </w:hyperlink>
      <w:r w:rsidR="000E23A9">
        <w:rPr>
          <w:highlight w:val="green"/>
        </w:rPr>
        <w:t xml:space="preserve"> students but </w:t>
      </w:r>
      <w:r w:rsidR="000E23A9" w:rsidRPr="000E23A9">
        <w:rPr>
          <w:b/>
          <w:bCs/>
          <w:highlight w:val="green"/>
          <w:u w:val="single"/>
        </w:rPr>
        <w:t>NOT</w:t>
      </w:r>
      <w:r w:rsidR="00B01AB9" w:rsidRPr="000E23A9">
        <w:rPr>
          <w:highlight w:val="green"/>
        </w:rPr>
        <w:t xml:space="preserve"> include </w:t>
      </w:r>
      <w:hyperlink w:anchor="_Dual-Credit_Students:" w:history="1">
        <w:r w:rsidR="00B01AB9" w:rsidRPr="000E23A9">
          <w:rPr>
            <w:rStyle w:val="Hyperlink"/>
            <w:highlight w:val="green"/>
          </w:rPr>
          <w:t>dual-credit</w:t>
        </w:r>
      </w:hyperlink>
      <w:r w:rsidR="00486889" w:rsidRPr="000E23A9">
        <w:rPr>
          <w:highlight w:val="green"/>
        </w:rPr>
        <w:t xml:space="preserve"> </w:t>
      </w:r>
      <w:r w:rsidR="00B01AB9" w:rsidRPr="000E23A9">
        <w:rPr>
          <w:highlight w:val="green"/>
        </w:rPr>
        <w:t>students</w:t>
      </w:r>
      <w:r w:rsidR="00486889" w:rsidRPr="000E23A9">
        <w:rPr>
          <w:highlight w:val="green"/>
        </w:rPr>
        <w:t xml:space="preserve"> nor individuals </w:t>
      </w:r>
      <w:r w:rsidR="00EB395E" w:rsidRPr="000E23A9">
        <w:rPr>
          <w:highlight w:val="green"/>
        </w:rPr>
        <w:t xml:space="preserve">that are only obtaining </w:t>
      </w:r>
      <w:hyperlink w:anchor="_Continuing_Education_Unit" w:history="1">
        <w:r w:rsidR="00EB395E" w:rsidRPr="000E23A9">
          <w:rPr>
            <w:rStyle w:val="Hyperlink"/>
            <w:highlight w:val="green"/>
          </w:rPr>
          <w:t>CEUs</w:t>
        </w:r>
      </w:hyperlink>
      <w:r w:rsidRPr="000E23A9">
        <w:rPr>
          <w:highlight w:val="green"/>
        </w:rPr>
        <w:t>.</w:t>
      </w:r>
    </w:p>
    <w:p w14:paraId="332D2089" w14:textId="160C96D5" w:rsidR="00B01AB9" w:rsidRDefault="00B01AB9" w:rsidP="00EA442F">
      <w:pPr>
        <w:rPr>
          <w:u w:val="single"/>
        </w:rPr>
      </w:pPr>
      <w:r>
        <w:rPr>
          <w:u w:val="single"/>
        </w:rPr>
        <w:t>Aspects to consider:</w:t>
      </w:r>
    </w:p>
    <w:p w14:paraId="7C0327CA" w14:textId="561FEF58" w:rsidR="00B01AB9" w:rsidRPr="00295FD2" w:rsidRDefault="00E21EFD" w:rsidP="00B01AB9">
      <w:pPr>
        <w:pStyle w:val="ListParagraph"/>
        <w:numPr>
          <w:ilvl w:val="0"/>
          <w:numId w:val="1"/>
        </w:numPr>
        <w:rPr>
          <w:u w:val="single"/>
        </w:rPr>
      </w:pPr>
      <w:r w:rsidRPr="00E21EFD">
        <w:rPr>
          <w:u w:val="single"/>
        </w:rPr>
        <w:t>Dual-Credit/Dual-Enrolled Students:</w:t>
      </w:r>
      <w:r>
        <w:t xml:space="preserve"> </w:t>
      </w:r>
      <w:r w:rsidR="00B01AB9">
        <w:t>Should unduplicated headcount include dual-credit/dual-enrolled students?</w:t>
      </w:r>
    </w:p>
    <w:p w14:paraId="0E867CA5" w14:textId="6BADB5C1" w:rsidR="00486889" w:rsidRPr="00542442" w:rsidRDefault="00295FD2" w:rsidP="00486889">
      <w:pPr>
        <w:pStyle w:val="ListParagraph"/>
        <w:numPr>
          <w:ilvl w:val="1"/>
          <w:numId w:val="1"/>
        </w:numPr>
        <w:rPr>
          <w:u w:val="single"/>
        </w:rPr>
      </w:pPr>
      <w:r>
        <w:t>Note: Dual-Credit students are not counted towards ISC counts and are not to be included in the other Spring enrollment tables.</w:t>
      </w:r>
      <w:r w:rsidR="00542442">
        <w:t xml:space="preserve"> </w:t>
      </w:r>
      <w:proofErr w:type="gramStart"/>
      <w:r w:rsidR="00542442">
        <w:t>At the moment</w:t>
      </w:r>
      <w:proofErr w:type="gramEnd"/>
    </w:p>
    <w:p w14:paraId="077C8CE2" w14:textId="5AF0B5DB" w:rsidR="00542442" w:rsidRPr="00542442" w:rsidRDefault="00542442" w:rsidP="00542442">
      <w:pPr>
        <w:pStyle w:val="ListParagraph"/>
        <w:numPr>
          <w:ilvl w:val="2"/>
          <w:numId w:val="1"/>
        </w:numPr>
        <w:rPr>
          <w:u w:val="single"/>
        </w:rPr>
      </w:pPr>
      <w:r>
        <w:t>Dual-Enrollment students do count towards ISC</w:t>
      </w:r>
    </w:p>
    <w:p w14:paraId="69BA1677" w14:textId="14CFFE45" w:rsidR="00542442" w:rsidRPr="00EB395E" w:rsidRDefault="00542442" w:rsidP="00542442">
      <w:pPr>
        <w:pStyle w:val="ListParagraph"/>
        <w:numPr>
          <w:ilvl w:val="1"/>
          <w:numId w:val="1"/>
        </w:numPr>
        <w:rPr>
          <w:u w:val="single"/>
        </w:rPr>
      </w:pPr>
      <w:r>
        <w:t>Dual enrolled students are not counted in PDP, no mention of dual credit students</w:t>
      </w:r>
    </w:p>
    <w:p w14:paraId="3BB1DC7E" w14:textId="1DF5C719" w:rsidR="00EB395E" w:rsidRPr="0060179A" w:rsidRDefault="00EB395E" w:rsidP="00EB395E">
      <w:pPr>
        <w:pStyle w:val="ListParagraph"/>
        <w:numPr>
          <w:ilvl w:val="0"/>
          <w:numId w:val="1"/>
        </w:numPr>
        <w:rPr>
          <w:u w:val="single"/>
        </w:rPr>
      </w:pPr>
      <w:r>
        <w:rPr>
          <w:u w:val="single"/>
        </w:rPr>
        <w:t>Continuing Education Unit Individuals</w:t>
      </w:r>
      <w:r w:rsidRPr="00E21EFD">
        <w:rPr>
          <w:u w:val="single"/>
        </w:rPr>
        <w:t>:</w:t>
      </w:r>
      <w:r>
        <w:t xml:space="preserve"> Should individuals only obtaining CEUs be included in the unduplicated headcount?</w:t>
      </w:r>
    </w:p>
    <w:p w14:paraId="26F08B07" w14:textId="107EBA39" w:rsidR="0060179A" w:rsidRPr="0048159B" w:rsidRDefault="0060179A" w:rsidP="00EB395E">
      <w:pPr>
        <w:pStyle w:val="ListParagraph"/>
        <w:numPr>
          <w:ilvl w:val="0"/>
          <w:numId w:val="1"/>
        </w:numPr>
      </w:pPr>
      <w:r w:rsidRPr="0048159B">
        <w:rPr>
          <w:b/>
          <w:bCs/>
          <w:u w:val="single"/>
        </w:rPr>
        <w:t>Larger Group Question:</w:t>
      </w:r>
      <w:r w:rsidRPr="0048159B">
        <w:t xml:space="preserve"> Do we </w:t>
      </w:r>
      <w:r w:rsidR="006A1910" w:rsidRPr="0048159B">
        <w:t xml:space="preserve">even </w:t>
      </w:r>
      <w:r w:rsidRPr="0048159B">
        <w:t>want an annual unduplicated headcount?</w:t>
      </w:r>
    </w:p>
    <w:p w14:paraId="489DA05E" w14:textId="24B0316C" w:rsidR="0048159B" w:rsidRPr="0048159B" w:rsidRDefault="0048159B" w:rsidP="0048159B">
      <w:pPr>
        <w:pStyle w:val="ListParagraph"/>
        <w:numPr>
          <w:ilvl w:val="1"/>
          <w:numId w:val="1"/>
        </w:numPr>
        <w:rPr>
          <w:b/>
          <w:bCs/>
        </w:rPr>
      </w:pPr>
      <w:r w:rsidRPr="0048159B">
        <w:rPr>
          <w:b/>
          <w:bCs/>
        </w:rPr>
        <w:t>Yes</w:t>
      </w:r>
    </w:p>
    <w:p w14:paraId="78DA8AE7" w14:textId="1B65CE27" w:rsidR="00DB316A" w:rsidRDefault="0090331E">
      <w:pPr>
        <w:rPr>
          <w:b/>
          <w:bCs/>
        </w:rPr>
      </w:pPr>
      <w:r>
        <w:rPr>
          <w:b/>
          <w:bCs/>
        </w:rPr>
        <w:pict w14:anchorId="4D85A708">
          <v:rect id="_x0000_i1026" style="width:0;height:1.5pt" o:hralign="center" o:hrstd="t" o:hr="t" fillcolor="#a0a0a0" stroked="f"/>
        </w:pict>
      </w:r>
    </w:p>
    <w:p w14:paraId="53D60A5F" w14:textId="4EAC50A2" w:rsidR="00E21EFD" w:rsidRPr="00E338BB" w:rsidRDefault="000F1226" w:rsidP="00E338BB">
      <w:pPr>
        <w:pStyle w:val="Heading1"/>
      </w:pPr>
      <w:r w:rsidRPr="00E338BB">
        <w:t>FALL SURVEY</w:t>
      </w:r>
    </w:p>
    <w:p w14:paraId="47DFE949" w14:textId="0921BE7A" w:rsidR="006A6635" w:rsidRDefault="006A6635" w:rsidP="00E338BB">
      <w:pPr>
        <w:pStyle w:val="Heading2"/>
      </w:pPr>
      <w:r w:rsidRPr="00B92508">
        <w:rPr>
          <w:highlight w:val="green"/>
        </w:rPr>
        <w:t>Academic Program</w:t>
      </w:r>
      <w:r w:rsidR="00C37324" w:rsidRPr="00B92508">
        <w:rPr>
          <w:highlight w:val="green"/>
        </w:rPr>
        <w:t xml:space="preserve"> (Program Offerings)</w:t>
      </w:r>
    </w:p>
    <w:p w14:paraId="481577A5" w14:textId="6C2484E5" w:rsidR="00857EA5" w:rsidRPr="00C36CF3" w:rsidRDefault="00554C90" w:rsidP="006A6635">
      <w:pPr>
        <w:rPr>
          <w:highlight w:val="green"/>
        </w:rPr>
      </w:pPr>
      <w:r w:rsidRPr="00C36CF3">
        <w:rPr>
          <w:highlight w:val="green"/>
        </w:rPr>
        <w:t xml:space="preserve">An instructional program </w:t>
      </w:r>
      <w:r w:rsidR="00012CE2" w:rsidRPr="00C36CF3">
        <w:rPr>
          <w:highlight w:val="green"/>
        </w:rPr>
        <w:t xml:space="preserve">culminating in the obtainment of any credential including but not limited to </w:t>
      </w:r>
      <w:r w:rsidRPr="00C36CF3">
        <w:rPr>
          <w:highlight w:val="green"/>
        </w:rPr>
        <w:t xml:space="preserve">a certificate, </w:t>
      </w:r>
      <w:r w:rsidR="00012CE2" w:rsidRPr="00C36CF3">
        <w:rPr>
          <w:highlight w:val="green"/>
        </w:rPr>
        <w:t xml:space="preserve">award, diploma, and </w:t>
      </w:r>
      <w:r w:rsidRPr="00C36CF3">
        <w:rPr>
          <w:highlight w:val="green"/>
        </w:rPr>
        <w:t xml:space="preserve">associate, bachelor's, master's, </w:t>
      </w:r>
      <w:r w:rsidR="00012CE2" w:rsidRPr="00C36CF3">
        <w:rPr>
          <w:highlight w:val="green"/>
        </w:rPr>
        <w:t xml:space="preserve">or </w:t>
      </w:r>
      <w:r w:rsidRPr="00C36CF3">
        <w:rPr>
          <w:highlight w:val="green"/>
        </w:rPr>
        <w:t>doctor</w:t>
      </w:r>
      <w:r w:rsidR="00012CE2" w:rsidRPr="00C36CF3">
        <w:rPr>
          <w:highlight w:val="green"/>
        </w:rPr>
        <w:t xml:space="preserve">ate </w:t>
      </w:r>
      <w:r w:rsidRPr="00C36CF3">
        <w:rPr>
          <w:highlight w:val="green"/>
        </w:rPr>
        <w:t>degrees.</w:t>
      </w:r>
      <w:r w:rsidR="007A03FD" w:rsidRPr="00C36CF3">
        <w:rPr>
          <w:highlight w:val="green"/>
        </w:rPr>
        <w:t xml:space="preserve"> </w:t>
      </w:r>
    </w:p>
    <w:p w14:paraId="1E3C1857" w14:textId="151FA440" w:rsidR="00554C90" w:rsidRDefault="00857EA5" w:rsidP="006A6635">
      <w:r w:rsidRPr="00C36CF3">
        <w:rPr>
          <w:highlight w:val="green"/>
        </w:rPr>
        <w:t>Institutions should not include any non-credential awarding programs such as an “Undeclared” program</w:t>
      </w:r>
      <w:r w:rsidR="00DC7835" w:rsidRPr="00C36CF3">
        <w:rPr>
          <w:highlight w:val="green"/>
        </w:rPr>
        <w:t xml:space="preserve">, CEU’s, or an endorsement provided by </w:t>
      </w:r>
      <w:r w:rsidR="00636434" w:rsidRPr="00C36CF3">
        <w:rPr>
          <w:highlight w:val="green"/>
        </w:rPr>
        <w:t xml:space="preserve">any entity other than </w:t>
      </w:r>
      <w:r w:rsidR="00DC7835" w:rsidRPr="00C36CF3">
        <w:rPr>
          <w:highlight w:val="green"/>
        </w:rPr>
        <w:t xml:space="preserve">the </w:t>
      </w:r>
      <w:r w:rsidR="00C36CF3" w:rsidRPr="00C36CF3">
        <w:rPr>
          <w:highlight w:val="green"/>
        </w:rPr>
        <w:t>TCU</w:t>
      </w:r>
      <w:r w:rsidRPr="00C36CF3">
        <w:rPr>
          <w:highlight w:val="green"/>
        </w:rPr>
        <w:t>. A non-degree seeking/undeclared category will be included on the program enrollments page to capture these students.</w:t>
      </w:r>
    </w:p>
    <w:p w14:paraId="2494A068" w14:textId="77777777" w:rsidR="00857EA5" w:rsidRDefault="00857EA5" w:rsidP="006A6635"/>
    <w:p w14:paraId="1F8836B4" w14:textId="4CB7F569" w:rsidR="005033F0" w:rsidRPr="000F11E5" w:rsidRDefault="006A6635" w:rsidP="00E338BB">
      <w:pPr>
        <w:pStyle w:val="Heading2"/>
        <w:rPr>
          <w:strike/>
        </w:rPr>
      </w:pPr>
      <w:r w:rsidRPr="000F11E5">
        <w:rPr>
          <w:strike/>
        </w:rPr>
        <w:t>Books</w:t>
      </w:r>
      <w:r w:rsidR="005033F0" w:rsidRPr="000F11E5">
        <w:rPr>
          <w:strike/>
        </w:rPr>
        <w:t xml:space="preserve">, Course Materials, </w:t>
      </w:r>
      <w:r w:rsidRPr="000F11E5">
        <w:rPr>
          <w:strike/>
        </w:rPr>
        <w:t>Supplies</w:t>
      </w:r>
      <w:r w:rsidR="005033F0" w:rsidRPr="000F11E5">
        <w:rPr>
          <w:strike/>
        </w:rPr>
        <w:t>, and Equipment</w:t>
      </w:r>
      <w:r w:rsidR="00554C90" w:rsidRPr="000F11E5">
        <w:rPr>
          <w:strike/>
        </w:rPr>
        <w:t xml:space="preserve"> (Student Costs)</w:t>
      </w:r>
    </w:p>
    <w:p w14:paraId="37A1979F" w14:textId="298FA132" w:rsidR="000314E2" w:rsidRPr="000F11E5" w:rsidRDefault="006C7990" w:rsidP="006A6635">
      <w:pPr>
        <w:rPr>
          <w:strike/>
        </w:rPr>
      </w:pPr>
      <w:r w:rsidRPr="000F11E5">
        <w:rPr>
          <w:strike/>
          <w:highlight w:val="green"/>
        </w:rPr>
        <w:t xml:space="preserve">The average cost of books and supplies for a typical student for an entire academic year (or program). Does not include unusual costs for special groups of students (e.g., engineering or art majors), unless they constitute </w:t>
      </w:r>
      <w:proofErr w:type="gramStart"/>
      <w:r w:rsidRPr="000F11E5">
        <w:rPr>
          <w:strike/>
          <w:highlight w:val="green"/>
        </w:rPr>
        <w:t>the majority of</w:t>
      </w:r>
      <w:proofErr w:type="gramEnd"/>
      <w:r w:rsidRPr="000F11E5">
        <w:rPr>
          <w:strike/>
          <w:highlight w:val="green"/>
        </w:rPr>
        <w:t xml:space="preserve"> students at an institution.</w:t>
      </w:r>
    </w:p>
    <w:p w14:paraId="648EB467" w14:textId="77777777" w:rsidR="00AF1082" w:rsidRDefault="00AF1082" w:rsidP="006A6635"/>
    <w:p w14:paraId="211329F4" w14:textId="520CCDF7" w:rsidR="000314E2" w:rsidRPr="000D7A28" w:rsidRDefault="000314E2" w:rsidP="000314E2">
      <w:pPr>
        <w:pStyle w:val="Heading2"/>
        <w:rPr>
          <w:strike/>
        </w:rPr>
      </w:pPr>
      <w:r w:rsidRPr="000D7A28">
        <w:rPr>
          <w:strike/>
        </w:rPr>
        <w:t>Cost per Credit Hour (Student Costs)</w:t>
      </w:r>
    </w:p>
    <w:p w14:paraId="6326FCD4" w14:textId="15676DC1" w:rsidR="000314E2" w:rsidRPr="000D7A28" w:rsidRDefault="002E23B4" w:rsidP="006A6635">
      <w:pPr>
        <w:rPr>
          <w:strike/>
        </w:rPr>
      </w:pPr>
      <w:r w:rsidRPr="000D7A28">
        <w:rPr>
          <w:strike/>
        </w:rPr>
        <w:t xml:space="preserve">Average tuition costs per semester divided by the number of credits per </w:t>
      </w:r>
      <w:commentRangeStart w:id="31"/>
      <w:r w:rsidRPr="000D7A28">
        <w:rPr>
          <w:strike/>
        </w:rPr>
        <w:t>semester</w:t>
      </w:r>
      <w:commentRangeEnd w:id="31"/>
      <w:r w:rsidR="00BD39DE">
        <w:rPr>
          <w:rStyle w:val="CommentReference"/>
        </w:rPr>
        <w:commentReference w:id="31"/>
      </w:r>
      <w:r w:rsidRPr="000D7A28">
        <w:rPr>
          <w:strike/>
        </w:rPr>
        <w:t>.</w:t>
      </w:r>
    </w:p>
    <w:p w14:paraId="0AC83B18" w14:textId="77777777" w:rsidR="00554C90" w:rsidRPr="00012CE2" w:rsidRDefault="00554C90" w:rsidP="00554C90">
      <w:pPr>
        <w:rPr>
          <w:strike/>
        </w:rPr>
      </w:pPr>
    </w:p>
    <w:p w14:paraId="62C33915" w14:textId="136945CA" w:rsidR="006A6635" w:rsidRPr="005B555D" w:rsidRDefault="000B43E6" w:rsidP="00E338BB">
      <w:pPr>
        <w:pStyle w:val="Heading2"/>
        <w:rPr>
          <w:highlight w:val="green"/>
        </w:rPr>
      </w:pPr>
      <w:bookmarkStart w:id="32" w:name="_First_Time_Enrollment"/>
      <w:bookmarkEnd w:id="32"/>
      <w:r>
        <w:rPr>
          <w:highlight w:val="green"/>
        </w:rPr>
        <w:t>New to Institution</w:t>
      </w:r>
      <w:r w:rsidR="00371D7C" w:rsidRPr="005B555D">
        <w:rPr>
          <w:highlight w:val="green"/>
        </w:rPr>
        <w:t xml:space="preserve"> (Fall Enrollment)</w:t>
      </w:r>
    </w:p>
    <w:p w14:paraId="27B386EB" w14:textId="183130BC" w:rsidR="00857EA5" w:rsidRPr="005B555D" w:rsidRDefault="000B43E6" w:rsidP="009F4E3D">
      <w:pPr>
        <w:rPr>
          <w:color w:val="32363A"/>
          <w:highlight w:val="green"/>
          <w:shd w:val="clear" w:color="auto" w:fill="FFFFFF"/>
        </w:rPr>
      </w:pPr>
      <w:bookmarkStart w:id="33" w:name="_Hlk180156889"/>
      <w:r>
        <w:rPr>
          <w:color w:val="32363A"/>
          <w:highlight w:val="green"/>
          <w:shd w:val="clear" w:color="auto" w:fill="FFFFFF"/>
        </w:rPr>
        <w:t>New to your institution students</w:t>
      </w:r>
      <w:r w:rsidR="00055ABA" w:rsidRPr="005B555D">
        <w:rPr>
          <w:color w:val="32363A"/>
          <w:highlight w:val="green"/>
          <w:shd w:val="clear" w:color="auto" w:fill="FFFFFF"/>
        </w:rPr>
        <w:t xml:space="preserve"> are defined as </w:t>
      </w:r>
      <w:r w:rsidR="009F4E3D" w:rsidRPr="005B555D">
        <w:rPr>
          <w:color w:val="32363A"/>
          <w:highlight w:val="green"/>
          <w:shd w:val="clear" w:color="auto" w:fill="FFFFFF"/>
        </w:rPr>
        <w:t>any</w:t>
      </w:r>
      <w:r w:rsidR="00055ABA" w:rsidRPr="005B555D">
        <w:rPr>
          <w:color w:val="32363A"/>
          <w:highlight w:val="green"/>
          <w:shd w:val="clear" w:color="auto" w:fill="FFFFFF"/>
        </w:rPr>
        <w:t xml:space="preserve"> </w:t>
      </w:r>
      <w:r w:rsidR="00857EA5" w:rsidRPr="005B555D">
        <w:rPr>
          <w:color w:val="32363A"/>
          <w:highlight w:val="green"/>
          <w:shd w:val="clear" w:color="auto" w:fill="FFFFFF"/>
        </w:rPr>
        <w:t xml:space="preserve">non-high school </w:t>
      </w:r>
      <w:r w:rsidR="00EF698F" w:rsidRPr="005B555D">
        <w:rPr>
          <w:color w:val="32363A"/>
          <w:highlight w:val="green"/>
          <w:shd w:val="clear" w:color="auto" w:fill="FFFFFF"/>
        </w:rPr>
        <w:t xml:space="preserve">student </w:t>
      </w:r>
      <w:r w:rsidR="006C6E2E" w:rsidRPr="005B555D">
        <w:rPr>
          <w:color w:val="32363A"/>
          <w:highlight w:val="green"/>
          <w:shd w:val="clear" w:color="auto" w:fill="FFFFFF"/>
        </w:rPr>
        <w:t xml:space="preserve">entering </w:t>
      </w:r>
      <w:r w:rsidR="00EF698F" w:rsidRPr="005B555D">
        <w:rPr>
          <w:color w:val="32363A"/>
          <w:highlight w:val="green"/>
          <w:shd w:val="clear" w:color="auto" w:fill="FFFFFF"/>
        </w:rPr>
        <w:t>your institution</w:t>
      </w:r>
      <w:r w:rsidR="006C6E2E" w:rsidRPr="005B555D">
        <w:rPr>
          <w:color w:val="32363A"/>
          <w:highlight w:val="green"/>
          <w:shd w:val="clear" w:color="auto" w:fill="FFFFFF"/>
        </w:rPr>
        <w:t xml:space="preserve"> for the first time</w:t>
      </w:r>
      <w:r w:rsidR="00FA7A76" w:rsidRPr="005B555D">
        <w:rPr>
          <w:color w:val="32363A"/>
          <w:highlight w:val="green"/>
          <w:shd w:val="clear" w:color="auto" w:fill="FFFFFF"/>
        </w:rPr>
        <w:t xml:space="preserve"> in the </w:t>
      </w:r>
      <w:r w:rsidR="00493F35" w:rsidRPr="005B555D">
        <w:rPr>
          <w:color w:val="32363A"/>
          <w:highlight w:val="green"/>
          <w:shd w:val="clear" w:color="auto" w:fill="FFFFFF"/>
        </w:rPr>
        <w:t xml:space="preserve">corresponding </w:t>
      </w:r>
      <w:r w:rsidR="00FA7A76" w:rsidRPr="005B555D">
        <w:rPr>
          <w:color w:val="32363A"/>
          <w:highlight w:val="green"/>
          <w:shd w:val="clear" w:color="auto" w:fill="FFFFFF"/>
        </w:rPr>
        <w:t>fall term</w:t>
      </w:r>
      <w:r w:rsidR="00493F35" w:rsidRPr="005B555D">
        <w:rPr>
          <w:color w:val="32363A"/>
          <w:highlight w:val="green"/>
          <w:shd w:val="clear" w:color="auto" w:fill="FFFFFF"/>
        </w:rPr>
        <w:t xml:space="preserve"> as well as </w:t>
      </w:r>
      <w:r w:rsidR="00862DC9" w:rsidRPr="005B555D">
        <w:rPr>
          <w:color w:val="32363A"/>
          <w:highlight w:val="green"/>
          <w:shd w:val="clear" w:color="auto" w:fill="FFFFFF"/>
        </w:rPr>
        <w:t xml:space="preserve">first time entering summer </w:t>
      </w:r>
      <w:r w:rsidR="00540FD6" w:rsidRPr="005B555D">
        <w:rPr>
          <w:highlight w:val="green"/>
        </w:rPr>
        <w:t xml:space="preserve">students enrolled in the </w:t>
      </w:r>
      <w:r w:rsidR="006634E3" w:rsidRPr="005B555D">
        <w:rPr>
          <w:highlight w:val="green"/>
        </w:rPr>
        <w:t xml:space="preserve">corresponding </w:t>
      </w:r>
      <w:r w:rsidR="00540FD6" w:rsidRPr="005B555D">
        <w:rPr>
          <w:highlight w:val="green"/>
        </w:rPr>
        <w:t>fall</w:t>
      </w:r>
      <w:r w:rsidR="006634E3" w:rsidRPr="005B555D">
        <w:rPr>
          <w:highlight w:val="green"/>
        </w:rPr>
        <w:t xml:space="preserve"> term</w:t>
      </w:r>
      <w:r w:rsidR="007843AF" w:rsidRPr="005B555D">
        <w:rPr>
          <w:highlight w:val="green"/>
        </w:rPr>
        <w:t xml:space="preserve">. </w:t>
      </w:r>
      <w:r w:rsidR="00EF698F" w:rsidRPr="005B555D">
        <w:rPr>
          <w:color w:val="32363A"/>
          <w:highlight w:val="green"/>
          <w:shd w:val="clear" w:color="auto" w:fill="FFFFFF"/>
        </w:rPr>
        <w:t xml:space="preserve"> </w:t>
      </w:r>
      <w:r w:rsidR="00FA7A76" w:rsidRPr="005B555D">
        <w:rPr>
          <w:color w:val="32363A"/>
          <w:highlight w:val="green"/>
          <w:shd w:val="clear" w:color="auto" w:fill="FFFFFF"/>
        </w:rPr>
        <w:t xml:space="preserve">This includes freshmen, transfer students, </w:t>
      </w:r>
      <w:r w:rsidR="00042977" w:rsidRPr="005B555D">
        <w:rPr>
          <w:color w:val="32363A"/>
          <w:highlight w:val="green"/>
          <w:shd w:val="clear" w:color="auto" w:fill="FFFFFF"/>
        </w:rPr>
        <w:t xml:space="preserve">and </w:t>
      </w:r>
      <w:r w:rsidR="00042977" w:rsidRPr="005B555D">
        <w:rPr>
          <w:b/>
          <w:bCs/>
          <w:color w:val="32363A"/>
          <w:highlight w:val="green"/>
          <w:u w:val="single"/>
          <w:shd w:val="clear" w:color="auto" w:fill="FFFFFF"/>
        </w:rPr>
        <w:t>former</w:t>
      </w:r>
      <w:r w:rsidR="00042977" w:rsidRPr="005B555D">
        <w:rPr>
          <w:color w:val="32363A"/>
          <w:highlight w:val="green"/>
          <w:shd w:val="clear" w:color="auto" w:fill="FFFFFF"/>
        </w:rPr>
        <w:t xml:space="preserve"> </w:t>
      </w:r>
      <w:r w:rsidR="004B0C29" w:rsidRPr="005B555D">
        <w:rPr>
          <w:color w:val="32363A"/>
          <w:highlight w:val="green"/>
          <w:shd w:val="clear" w:color="auto" w:fill="FFFFFF"/>
        </w:rPr>
        <w:t>dual-credit and dual-enrolled students</w:t>
      </w:r>
      <w:r w:rsidR="00FA7A76" w:rsidRPr="005B555D">
        <w:rPr>
          <w:color w:val="32363A"/>
          <w:highlight w:val="green"/>
          <w:shd w:val="clear" w:color="auto" w:fill="FFFFFF"/>
        </w:rPr>
        <w:t xml:space="preserve">. </w:t>
      </w:r>
      <w:r w:rsidR="004B0C29" w:rsidRPr="005B555D">
        <w:rPr>
          <w:color w:val="32363A"/>
          <w:highlight w:val="green"/>
          <w:shd w:val="clear" w:color="auto" w:fill="FFFFFF"/>
        </w:rPr>
        <w:t>Current d</w:t>
      </w:r>
      <w:r w:rsidR="00FA7A76" w:rsidRPr="005B555D">
        <w:rPr>
          <w:color w:val="32363A"/>
          <w:highlight w:val="green"/>
          <w:shd w:val="clear" w:color="auto" w:fill="FFFFFF"/>
        </w:rPr>
        <w:t xml:space="preserve">ual-credit and dual-enrolled students should not be included. </w:t>
      </w:r>
    </w:p>
    <w:p w14:paraId="6195CBC1" w14:textId="059E625D" w:rsidR="000A090F" w:rsidRPr="005B555D" w:rsidRDefault="00055ABA" w:rsidP="009F4E3D">
      <w:pPr>
        <w:rPr>
          <w:color w:val="32363A"/>
          <w:highlight w:val="green"/>
          <w:shd w:val="clear" w:color="auto" w:fill="FFFFFF"/>
        </w:rPr>
      </w:pPr>
      <w:r w:rsidRPr="005B555D">
        <w:rPr>
          <w:color w:val="32363A"/>
          <w:highlight w:val="green"/>
          <w:shd w:val="clear" w:color="auto" w:fill="FFFFFF"/>
        </w:rPr>
        <w:t>Each student should be counted as a First</w:t>
      </w:r>
      <w:r w:rsidR="00134D64" w:rsidRPr="005B555D">
        <w:rPr>
          <w:color w:val="32363A"/>
          <w:highlight w:val="green"/>
          <w:shd w:val="clear" w:color="auto" w:fill="FFFFFF"/>
        </w:rPr>
        <w:t xml:space="preserve"> </w:t>
      </w:r>
      <w:r w:rsidRPr="005B555D">
        <w:rPr>
          <w:color w:val="32363A"/>
          <w:highlight w:val="green"/>
          <w:shd w:val="clear" w:color="auto" w:fill="FFFFFF"/>
        </w:rPr>
        <w:t xml:space="preserve">Time Entering student only once. </w:t>
      </w:r>
      <w:r w:rsidR="00857EA5" w:rsidRPr="005B555D">
        <w:rPr>
          <w:color w:val="32363A"/>
          <w:highlight w:val="green"/>
          <w:shd w:val="clear" w:color="auto" w:fill="FFFFFF"/>
        </w:rPr>
        <w:t>S</w:t>
      </w:r>
      <w:r w:rsidR="009F4E3D" w:rsidRPr="005B555D">
        <w:rPr>
          <w:color w:val="32363A"/>
          <w:highlight w:val="green"/>
          <w:shd w:val="clear" w:color="auto" w:fill="FFFFFF"/>
        </w:rPr>
        <w:t xml:space="preserve">tudents </w:t>
      </w:r>
      <w:r w:rsidR="009F4E3D" w:rsidRPr="005B555D">
        <w:rPr>
          <w:color w:val="32363A"/>
          <w:highlight w:val="green"/>
          <w:u w:val="single"/>
          <w:shd w:val="clear" w:color="auto" w:fill="FFFFFF"/>
        </w:rPr>
        <w:t>r</w:t>
      </w:r>
      <w:r w:rsidRPr="005B555D">
        <w:rPr>
          <w:color w:val="32363A"/>
          <w:highlight w:val="green"/>
          <w:u w:val="single"/>
          <w:shd w:val="clear" w:color="auto" w:fill="FFFFFF"/>
        </w:rPr>
        <w:t>eturning</w:t>
      </w:r>
      <w:r w:rsidRPr="005B555D">
        <w:rPr>
          <w:color w:val="32363A"/>
          <w:highlight w:val="green"/>
          <w:shd w:val="clear" w:color="auto" w:fill="FFFFFF"/>
        </w:rPr>
        <w:t xml:space="preserve"> </w:t>
      </w:r>
      <w:r w:rsidR="009F4E3D" w:rsidRPr="005B555D">
        <w:rPr>
          <w:color w:val="32363A"/>
          <w:highlight w:val="green"/>
          <w:shd w:val="clear" w:color="auto" w:fill="FFFFFF"/>
        </w:rPr>
        <w:t xml:space="preserve">following the completion of their program are </w:t>
      </w:r>
      <w:r w:rsidR="009F4E3D" w:rsidRPr="005B555D">
        <w:rPr>
          <w:b/>
          <w:bCs/>
          <w:color w:val="32363A"/>
          <w:highlight w:val="green"/>
          <w:shd w:val="clear" w:color="auto" w:fill="FFFFFF"/>
        </w:rPr>
        <w:t>NOT</w:t>
      </w:r>
      <w:r w:rsidR="009F4E3D" w:rsidRPr="005B555D">
        <w:rPr>
          <w:color w:val="32363A"/>
          <w:highlight w:val="green"/>
          <w:shd w:val="clear" w:color="auto" w:fill="FFFFFF"/>
        </w:rPr>
        <w:t xml:space="preserve"> considered first</w:t>
      </w:r>
      <w:r w:rsidR="00134D64" w:rsidRPr="005B555D">
        <w:rPr>
          <w:color w:val="32363A"/>
          <w:highlight w:val="green"/>
          <w:shd w:val="clear" w:color="auto" w:fill="FFFFFF"/>
        </w:rPr>
        <w:t xml:space="preserve"> </w:t>
      </w:r>
      <w:r w:rsidR="009F4E3D" w:rsidRPr="005B555D">
        <w:rPr>
          <w:color w:val="32363A"/>
          <w:highlight w:val="green"/>
          <w:shd w:val="clear" w:color="auto" w:fill="FFFFFF"/>
        </w:rPr>
        <w:t xml:space="preserve">time. Students returning after any length of deferment are also </w:t>
      </w:r>
      <w:r w:rsidR="009F4E3D" w:rsidRPr="005B555D">
        <w:rPr>
          <w:b/>
          <w:bCs/>
          <w:color w:val="32363A"/>
          <w:highlight w:val="green"/>
          <w:shd w:val="clear" w:color="auto" w:fill="FFFFFF"/>
        </w:rPr>
        <w:t>NOT</w:t>
      </w:r>
      <w:r w:rsidR="009F4E3D" w:rsidRPr="005B555D">
        <w:rPr>
          <w:color w:val="32363A"/>
          <w:highlight w:val="green"/>
          <w:shd w:val="clear" w:color="auto" w:fill="FFFFFF"/>
        </w:rPr>
        <w:t xml:space="preserve"> considered </w:t>
      </w:r>
      <w:r w:rsidR="00F12F05" w:rsidRPr="005B555D">
        <w:rPr>
          <w:color w:val="32363A"/>
          <w:highlight w:val="green"/>
          <w:shd w:val="clear" w:color="auto" w:fill="FFFFFF"/>
        </w:rPr>
        <w:t>first</w:t>
      </w:r>
      <w:r w:rsidR="00134D64" w:rsidRPr="005B555D">
        <w:rPr>
          <w:color w:val="32363A"/>
          <w:highlight w:val="green"/>
          <w:shd w:val="clear" w:color="auto" w:fill="FFFFFF"/>
        </w:rPr>
        <w:t xml:space="preserve"> </w:t>
      </w:r>
      <w:r w:rsidR="009F4E3D" w:rsidRPr="005B555D">
        <w:rPr>
          <w:color w:val="32363A"/>
          <w:highlight w:val="green"/>
          <w:shd w:val="clear" w:color="auto" w:fill="FFFFFF"/>
        </w:rPr>
        <w:t xml:space="preserve">time </w:t>
      </w:r>
      <w:r w:rsidR="000A090F" w:rsidRPr="005B555D">
        <w:rPr>
          <w:color w:val="32363A"/>
          <w:highlight w:val="green"/>
          <w:shd w:val="clear" w:color="auto" w:fill="FFFFFF"/>
        </w:rPr>
        <w:t xml:space="preserve">entering </w:t>
      </w:r>
      <w:r w:rsidR="009F4E3D" w:rsidRPr="005B555D">
        <w:rPr>
          <w:color w:val="32363A"/>
          <w:highlight w:val="green"/>
          <w:shd w:val="clear" w:color="auto" w:fill="FFFFFF"/>
        </w:rPr>
        <w:t>students.</w:t>
      </w:r>
    </w:p>
    <w:bookmarkEnd w:id="33"/>
    <w:p w14:paraId="7671BB22" w14:textId="77777777" w:rsidR="006A6635" w:rsidRDefault="006A6635" w:rsidP="006A6635">
      <w:pPr>
        <w:rPr>
          <w:u w:val="single"/>
        </w:rPr>
      </w:pPr>
      <w:r>
        <w:rPr>
          <w:u w:val="single"/>
        </w:rPr>
        <w:t>Aspects to consider:</w:t>
      </w:r>
    </w:p>
    <w:p w14:paraId="5AAB9D1F" w14:textId="4EB96025" w:rsidR="00F12F05" w:rsidRPr="00F12F05" w:rsidRDefault="00F12F05" w:rsidP="00012CE2">
      <w:pPr>
        <w:pStyle w:val="ListParagraph"/>
        <w:numPr>
          <w:ilvl w:val="0"/>
          <w:numId w:val="1"/>
        </w:numPr>
        <w:rPr>
          <w:b/>
          <w:bCs/>
        </w:rPr>
      </w:pPr>
      <w:r>
        <w:t>Include students enrolled in summer courses and then return in the fall?</w:t>
      </w:r>
    </w:p>
    <w:p w14:paraId="245F1770" w14:textId="063281D6" w:rsidR="00012CE2" w:rsidRPr="00055ABA" w:rsidRDefault="00012CE2" w:rsidP="00012CE2">
      <w:pPr>
        <w:pStyle w:val="ListParagraph"/>
        <w:numPr>
          <w:ilvl w:val="0"/>
          <w:numId w:val="1"/>
        </w:numPr>
        <w:rPr>
          <w:b/>
          <w:bCs/>
        </w:rPr>
      </w:pPr>
      <w:r>
        <w:t xml:space="preserve">Are we interested in differentiating between </w:t>
      </w:r>
    </w:p>
    <w:p w14:paraId="6F12FB47" w14:textId="59CC232C" w:rsidR="00012CE2" w:rsidRPr="00055ABA" w:rsidRDefault="00012CE2" w:rsidP="00012CE2">
      <w:pPr>
        <w:pStyle w:val="ListParagraph"/>
        <w:numPr>
          <w:ilvl w:val="1"/>
          <w:numId w:val="1"/>
        </w:numPr>
        <w:rPr>
          <w:b/>
          <w:bCs/>
        </w:rPr>
      </w:pPr>
      <w:r w:rsidRPr="000A090F">
        <w:rPr>
          <w:b/>
          <w:bCs/>
        </w:rPr>
        <w:t>First time student</w:t>
      </w:r>
      <w:r>
        <w:t xml:space="preserve"> - first time the student is enrolled at that specific institution</w:t>
      </w:r>
      <w:r w:rsidR="000A090F">
        <w:t xml:space="preserve"> as a “college student”</w:t>
      </w:r>
      <w:r>
        <w:t xml:space="preserve"> (i.e., transfer students and dual-enrolled students)</w:t>
      </w:r>
    </w:p>
    <w:p w14:paraId="463ED099" w14:textId="77777777" w:rsidR="00012CE2" w:rsidRPr="00055ABA" w:rsidRDefault="00012CE2" w:rsidP="00012CE2">
      <w:pPr>
        <w:pStyle w:val="ListParagraph"/>
        <w:numPr>
          <w:ilvl w:val="1"/>
          <w:numId w:val="1"/>
        </w:numPr>
        <w:rPr>
          <w:b/>
          <w:bCs/>
        </w:rPr>
      </w:pPr>
      <w:r w:rsidRPr="000A090F">
        <w:rPr>
          <w:b/>
          <w:bCs/>
        </w:rPr>
        <w:t>First time freshman</w:t>
      </w:r>
      <w:r>
        <w:t xml:space="preserve"> - first time student has ever enrolled in an undergraduate program anywhere (IPEDS uses first time freshmen).</w:t>
      </w:r>
    </w:p>
    <w:p w14:paraId="72D55685" w14:textId="77777777" w:rsidR="00012CE2" w:rsidRPr="00055ABA" w:rsidRDefault="00012CE2" w:rsidP="00012CE2">
      <w:pPr>
        <w:pStyle w:val="ListParagraph"/>
        <w:numPr>
          <w:ilvl w:val="1"/>
          <w:numId w:val="1"/>
        </w:numPr>
        <w:rPr>
          <w:b/>
          <w:bCs/>
        </w:rPr>
      </w:pPr>
      <w:r w:rsidRPr="000A090F">
        <w:rPr>
          <w:b/>
          <w:bCs/>
        </w:rPr>
        <w:t>First Time in College</w:t>
      </w:r>
      <w:r>
        <w:t xml:space="preserve"> – first time student is enrolled in a college program (i.e., freshman in college or dual-credit/dual-enrollment. </w:t>
      </w:r>
    </w:p>
    <w:p w14:paraId="1C31BE6F" w14:textId="77777777" w:rsidR="00012CE2" w:rsidRPr="00542442" w:rsidRDefault="00012CE2" w:rsidP="00012CE2">
      <w:pPr>
        <w:pStyle w:val="ListParagraph"/>
        <w:numPr>
          <w:ilvl w:val="0"/>
          <w:numId w:val="1"/>
        </w:numPr>
        <w:rPr>
          <w:b/>
          <w:bCs/>
        </w:rPr>
      </w:pPr>
      <w:r>
        <w:t>PDP does collect this data, but limits first time entering to first-time undergraduate students (does not include dual credit/dual enrolled) and transfer students.</w:t>
      </w:r>
    </w:p>
    <w:p w14:paraId="3B635B47" w14:textId="77777777" w:rsidR="00012CE2" w:rsidRPr="0085523E" w:rsidRDefault="00012CE2" w:rsidP="00012CE2">
      <w:pPr>
        <w:pStyle w:val="ListParagraph"/>
        <w:numPr>
          <w:ilvl w:val="1"/>
          <w:numId w:val="1"/>
        </w:numPr>
        <w:rPr>
          <w:b/>
          <w:bCs/>
        </w:rPr>
      </w:pPr>
      <w:r>
        <w:t>Dual-enrolled students that later re-enroll as an undergraduate at the institution are counted as first time entering students.</w:t>
      </w:r>
    </w:p>
    <w:p w14:paraId="28A524E6" w14:textId="736E5A9C" w:rsidR="00EF698F" w:rsidRDefault="00EF698F" w:rsidP="0085523E">
      <w:pPr>
        <w:pStyle w:val="ListParagraph"/>
        <w:numPr>
          <w:ilvl w:val="0"/>
          <w:numId w:val="1"/>
        </w:numPr>
      </w:pPr>
      <w:r w:rsidRPr="00EF698F">
        <w:t>The first question is WHY are we collecting this data?</w:t>
      </w:r>
    </w:p>
    <w:p w14:paraId="5322347C" w14:textId="0DA79C14" w:rsidR="00EF698F" w:rsidRDefault="00EF698F" w:rsidP="00EF698F">
      <w:pPr>
        <w:pStyle w:val="ListParagraph"/>
        <w:numPr>
          <w:ilvl w:val="1"/>
          <w:numId w:val="1"/>
        </w:numPr>
      </w:pPr>
      <w:r>
        <w:t xml:space="preserve">The definition above </w:t>
      </w:r>
      <w:proofErr w:type="gramStart"/>
      <w:r>
        <w:t>is based on the assumption</w:t>
      </w:r>
      <w:proofErr w:type="gramEnd"/>
      <w:r>
        <w:t xml:space="preserve"> that we are collecting this data to better understand the type of student institutions are attracting to help with recruitment efforts (as opposed to retention that is captures in gen student pop data).</w:t>
      </w:r>
    </w:p>
    <w:p w14:paraId="73F45222" w14:textId="2C8A8681" w:rsidR="00EF698F" w:rsidRPr="00EF698F" w:rsidRDefault="00EF698F" w:rsidP="00EF698F">
      <w:pPr>
        <w:pStyle w:val="ListParagraph"/>
        <w:numPr>
          <w:ilvl w:val="2"/>
          <w:numId w:val="1"/>
        </w:numPr>
      </w:pPr>
      <w:r>
        <w:t>Based on this assumption, we would absolutely include dual credit/dual enrollment and not exclude transfer students.</w:t>
      </w:r>
    </w:p>
    <w:p w14:paraId="042505C2" w14:textId="5016CC1E" w:rsidR="006A6635" w:rsidRDefault="006A6635" w:rsidP="006A6635">
      <w:pPr>
        <w:pStyle w:val="ListParagraph"/>
        <w:numPr>
          <w:ilvl w:val="0"/>
          <w:numId w:val="1"/>
        </w:numPr>
        <w:rPr>
          <w:b/>
          <w:bCs/>
        </w:rPr>
      </w:pPr>
      <w:r w:rsidRPr="006A6635">
        <w:rPr>
          <w:u w:val="single"/>
        </w:rPr>
        <w:lastRenderedPageBreak/>
        <w:t>Dual-Credit/Dual-Enrollment:</w:t>
      </w:r>
      <w:r w:rsidRPr="00E21EFD">
        <w:t xml:space="preserve"> Should first time enrollment for HS students with dual-credit or </w:t>
      </w:r>
      <w:proofErr w:type="gramStart"/>
      <w:r w:rsidRPr="00E21EFD">
        <w:t>dual-</w:t>
      </w:r>
      <w:r>
        <w:t xml:space="preserve">- </w:t>
      </w:r>
      <w:proofErr w:type="gramEnd"/>
      <w:r w:rsidRPr="00E21EFD">
        <w:t xml:space="preserve">enrollment status </w:t>
      </w:r>
      <w:proofErr w:type="gramStart"/>
      <w:r w:rsidRPr="00E21EFD">
        <w:t>count</w:t>
      </w:r>
      <w:proofErr w:type="gramEnd"/>
      <w:r w:rsidRPr="00E21EFD">
        <w:t xml:space="preserve"> the first semester of </w:t>
      </w:r>
      <w:r>
        <w:t xml:space="preserve">TCU </w:t>
      </w:r>
      <w:r w:rsidRPr="00E21EFD">
        <w:t>enrollment before or after high school completion/graduation.</w:t>
      </w:r>
    </w:p>
    <w:p w14:paraId="3ABABF82" w14:textId="04E65B99" w:rsidR="00055ABA" w:rsidRPr="00055ABA" w:rsidRDefault="00055ABA" w:rsidP="00055ABA">
      <w:pPr>
        <w:pStyle w:val="ListParagraph"/>
        <w:numPr>
          <w:ilvl w:val="0"/>
          <w:numId w:val="1"/>
        </w:numPr>
        <w:rPr>
          <w:b/>
          <w:bCs/>
        </w:rPr>
      </w:pPr>
      <w:r>
        <w:t>Should students seeking certificates be included?</w:t>
      </w:r>
    </w:p>
    <w:p w14:paraId="467EBD4E" w14:textId="6C9CBD94" w:rsidR="00C6400C" w:rsidRPr="00C6400C" w:rsidRDefault="00055ABA" w:rsidP="00C6400C">
      <w:pPr>
        <w:pStyle w:val="ListParagraph"/>
        <w:numPr>
          <w:ilvl w:val="0"/>
          <w:numId w:val="1"/>
        </w:numPr>
        <w:rPr>
          <w:b/>
          <w:bCs/>
        </w:rPr>
      </w:pPr>
      <w:r>
        <w:t>Should part-time students be included?</w:t>
      </w:r>
    </w:p>
    <w:p w14:paraId="2DB462B5" w14:textId="77777777" w:rsidR="00C6400C" w:rsidRPr="00C6400C" w:rsidRDefault="00C6400C" w:rsidP="00C6400C">
      <w:pPr>
        <w:rPr>
          <w:b/>
          <w:bCs/>
        </w:rPr>
      </w:pPr>
    </w:p>
    <w:p w14:paraId="2F3467E8" w14:textId="092D07F7" w:rsidR="006A6635" w:rsidRPr="000F2177" w:rsidRDefault="006A6635" w:rsidP="00E338BB">
      <w:pPr>
        <w:pStyle w:val="Heading2"/>
        <w:rPr>
          <w:highlight w:val="green"/>
        </w:rPr>
      </w:pPr>
      <w:r w:rsidRPr="000F2177">
        <w:rPr>
          <w:highlight w:val="green"/>
        </w:rPr>
        <w:t>Graduate Student</w:t>
      </w:r>
      <w:r w:rsidR="00371D7C" w:rsidRPr="000F2177">
        <w:rPr>
          <w:highlight w:val="green"/>
        </w:rPr>
        <w:t xml:space="preserve"> (</w:t>
      </w:r>
      <w:r w:rsidR="00DB2CCB" w:rsidRPr="000F2177">
        <w:rPr>
          <w:highlight w:val="green"/>
        </w:rPr>
        <w:t>Enrollment</w:t>
      </w:r>
      <w:r w:rsidR="00371D7C" w:rsidRPr="000F2177">
        <w:rPr>
          <w:highlight w:val="green"/>
        </w:rPr>
        <w:t>)</w:t>
      </w:r>
    </w:p>
    <w:p w14:paraId="2F5D9210" w14:textId="4839EEB7" w:rsidR="00B602DE" w:rsidRDefault="00623748" w:rsidP="00D764CF">
      <w:r w:rsidRPr="000F2177">
        <w:rPr>
          <w:highlight w:val="green"/>
        </w:rPr>
        <w:t>A student, already possessing a bachelor’s degree, enrolled at an institution and is making progress towards achieving an advanced degree (e.g., masters, doctorate, etc.). This can include students who are no longer taking formal courses but are completing their thesis or dissertation requirements.</w:t>
      </w:r>
      <w:r w:rsidR="00CB4ED6" w:rsidRPr="000F2177">
        <w:rPr>
          <w:highlight w:val="green"/>
        </w:rPr>
        <w:t xml:space="preserve"> Student</w:t>
      </w:r>
      <w:r w:rsidR="000F2177" w:rsidRPr="000F2177">
        <w:rPr>
          <w:highlight w:val="green"/>
        </w:rPr>
        <w:t>s</w:t>
      </w:r>
      <w:r w:rsidR="00CB4ED6" w:rsidRPr="000F2177">
        <w:rPr>
          <w:highlight w:val="green"/>
        </w:rPr>
        <w:t xml:space="preserve"> taking graduate level </w:t>
      </w:r>
      <w:proofErr w:type="gramStart"/>
      <w:r w:rsidR="00CB4ED6" w:rsidRPr="000F2177">
        <w:rPr>
          <w:highlight w:val="green"/>
        </w:rPr>
        <w:t>courses</w:t>
      </w:r>
      <w:r w:rsidR="000D6B58" w:rsidRPr="000F2177">
        <w:rPr>
          <w:highlight w:val="green"/>
        </w:rPr>
        <w:t>, but</w:t>
      </w:r>
      <w:proofErr w:type="gramEnd"/>
      <w:r w:rsidR="000D6B58" w:rsidRPr="000F2177">
        <w:rPr>
          <w:highlight w:val="green"/>
        </w:rPr>
        <w:t xml:space="preserve"> have not yet</w:t>
      </w:r>
      <w:r w:rsidR="00C95655" w:rsidRPr="000F2177">
        <w:rPr>
          <w:highlight w:val="green"/>
        </w:rPr>
        <w:t xml:space="preserve"> </w:t>
      </w:r>
      <w:r w:rsidR="00036423" w:rsidRPr="000F2177">
        <w:rPr>
          <w:highlight w:val="green"/>
        </w:rPr>
        <w:t>been admitted to a specific graduate program</w:t>
      </w:r>
      <w:r w:rsidR="000D6B58" w:rsidRPr="000F2177">
        <w:rPr>
          <w:highlight w:val="green"/>
        </w:rPr>
        <w:t xml:space="preserve">, should not be considered </w:t>
      </w:r>
      <w:proofErr w:type="gramStart"/>
      <w:r w:rsidR="000D6B58" w:rsidRPr="000F2177">
        <w:rPr>
          <w:highlight w:val="green"/>
        </w:rPr>
        <w:t xml:space="preserve">a graduate </w:t>
      </w:r>
      <w:commentRangeStart w:id="34"/>
      <w:r w:rsidR="000D6B58" w:rsidRPr="000F2177">
        <w:rPr>
          <w:highlight w:val="green"/>
        </w:rPr>
        <w:t>student</w:t>
      </w:r>
      <w:commentRangeEnd w:id="34"/>
      <w:proofErr w:type="gramEnd"/>
      <w:r w:rsidR="000F2177" w:rsidRPr="000F2177">
        <w:rPr>
          <w:highlight w:val="green"/>
        </w:rPr>
        <w:t xml:space="preserve"> at this time</w:t>
      </w:r>
      <w:r w:rsidR="00C27A60" w:rsidRPr="000F2177">
        <w:rPr>
          <w:rStyle w:val="CommentReference"/>
          <w:highlight w:val="green"/>
        </w:rPr>
        <w:commentReference w:id="34"/>
      </w:r>
      <w:r w:rsidR="000D6B58" w:rsidRPr="000F2177">
        <w:rPr>
          <w:highlight w:val="green"/>
        </w:rPr>
        <w:t>.</w:t>
      </w:r>
    </w:p>
    <w:p w14:paraId="1CF5EB62" w14:textId="77777777" w:rsidR="00DB2CCB" w:rsidRDefault="00DB2CCB" w:rsidP="00D764CF"/>
    <w:p w14:paraId="2427FC25" w14:textId="77777777" w:rsidR="00DB2CCB" w:rsidRPr="000F11E5" w:rsidRDefault="00DB2CCB" w:rsidP="00DB2CCB">
      <w:pPr>
        <w:pStyle w:val="Heading2"/>
        <w:rPr>
          <w:strike/>
          <w:highlight w:val="green"/>
        </w:rPr>
      </w:pPr>
      <w:bookmarkStart w:id="35" w:name="_Hybrid_Learning_(Covid"/>
      <w:bookmarkEnd w:id="35"/>
      <w:r w:rsidRPr="000F11E5">
        <w:rPr>
          <w:strike/>
          <w:highlight w:val="green"/>
        </w:rPr>
        <w:t>Graduate Student (Student costs)</w:t>
      </w:r>
    </w:p>
    <w:p w14:paraId="0FE246DC" w14:textId="382FE070" w:rsidR="00D764CF" w:rsidRPr="000F11E5" w:rsidRDefault="0075682A" w:rsidP="00D764CF">
      <w:pPr>
        <w:rPr>
          <w:strike/>
        </w:rPr>
      </w:pPr>
      <w:r w:rsidRPr="000F11E5">
        <w:rPr>
          <w:strike/>
          <w:highlight w:val="green"/>
        </w:rPr>
        <w:t xml:space="preserve">This section is to be completed by TCUs that </w:t>
      </w:r>
      <w:r w:rsidR="00EE7F40" w:rsidRPr="000F11E5">
        <w:rPr>
          <w:strike/>
          <w:highlight w:val="green"/>
        </w:rPr>
        <w:t>offers</w:t>
      </w:r>
      <w:r w:rsidRPr="000F11E5">
        <w:rPr>
          <w:strike/>
          <w:highlight w:val="green"/>
        </w:rPr>
        <w:t xml:space="preserve"> graduate </w:t>
      </w:r>
      <w:r w:rsidR="00214504" w:rsidRPr="000F11E5">
        <w:rPr>
          <w:strike/>
          <w:highlight w:val="green"/>
        </w:rPr>
        <w:t>courses</w:t>
      </w:r>
      <w:r w:rsidRPr="000F11E5">
        <w:rPr>
          <w:strike/>
          <w:highlight w:val="green"/>
        </w:rPr>
        <w:t xml:space="preserve">. </w:t>
      </w:r>
      <w:r w:rsidR="00272381" w:rsidRPr="000F11E5">
        <w:rPr>
          <w:strike/>
          <w:highlight w:val="green"/>
        </w:rPr>
        <w:t>Institutions should list t</w:t>
      </w:r>
      <w:r w:rsidR="007471F3" w:rsidRPr="000F11E5">
        <w:rPr>
          <w:strike/>
          <w:highlight w:val="green"/>
        </w:rPr>
        <w:t>he cost per credit hour for</w:t>
      </w:r>
      <w:r w:rsidR="004F1888" w:rsidRPr="000F11E5">
        <w:rPr>
          <w:strike/>
          <w:highlight w:val="green"/>
        </w:rPr>
        <w:t xml:space="preserve"> </w:t>
      </w:r>
      <w:r w:rsidR="00347F33" w:rsidRPr="000F11E5">
        <w:rPr>
          <w:strike/>
          <w:highlight w:val="green"/>
        </w:rPr>
        <w:t>a g</w:t>
      </w:r>
      <w:r w:rsidR="004F1888" w:rsidRPr="000F11E5">
        <w:rPr>
          <w:strike/>
          <w:highlight w:val="green"/>
        </w:rPr>
        <w:t>raduate level course</w:t>
      </w:r>
      <w:r w:rsidR="00250850" w:rsidRPr="000F11E5">
        <w:rPr>
          <w:strike/>
          <w:highlight w:val="green"/>
        </w:rPr>
        <w:t>.</w:t>
      </w:r>
      <w:r w:rsidR="00250850" w:rsidRPr="000F11E5">
        <w:rPr>
          <w:strike/>
        </w:rPr>
        <w:t xml:space="preserve"> </w:t>
      </w:r>
    </w:p>
    <w:p w14:paraId="14AB39C6" w14:textId="77777777" w:rsidR="00782D47" w:rsidRPr="00D764CF" w:rsidRDefault="00782D47" w:rsidP="00D764CF"/>
    <w:p w14:paraId="2C212923" w14:textId="66508DDD" w:rsidR="006A6635" w:rsidRPr="005D462C" w:rsidRDefault="006A6635" w:rsidP="00E338BB">
      <w:pPr>
        <w:pStyle w:val="Heading2"/>
        <w:rPr>
          <w:strike/>
        </w:rPr>
      </w:pPr>
      <w:r w:rsidRPr="005D462C">
        <w:rPr>
          <w:strike/>
        </w:rPr>
        <w:t>In-State</w:t>
      </w:r>
      <w:r w:rsidR="003174CF" w:rsidRPr="005D462C">
        <w:rPr>
          <w:strike/>
        </w:rPr>
        <w:t xml:space="preserve"> (Current Student Costs)</w:t>
      </w:r>
    </w:p>
    <w:p w14:paraId="485F84E7" w14:textId="1584B16C" w:rsidR="00D764CF" w:rsidRPr="005D462C" w:rsidRDefault="000B2F31" w:rsidP="00D764CF">
      <w:pPr>
        <w:rPr>
          <w:strike/>
        </w:rPr>
      </w:pPr>
      <w:r w:rsidRPr="005D462C">
        <w:rPr>
          <w:strike/>
        </w:rPr>
        <w:t>Students whose permanent residence is within the same state as the institution they are attending. Requirements for permanency will be based upon the definition utilized of each TCU.</w:t>
      </w:r>
    </w:p>
    <w:p w14:paraId="27A9BAD4" w14:textId="05521352" w:rsidR="000B2F31" w:rsidRDefault="000B2F31" w:rsidP="00D764CF">
      <w:pPr>
        <w:rPr>
          <w:u w:val="single"/>
        </w:rPr>
      </w:pPr>
      <w:r>
        <w:rPr>
          <w:u w:val="single"/>
        </w:rPr>
        <w:t>Aspects to consider:</w:t>
      </w:r>
    </w:p>
    <w:p w14:paraId="062AE089" w14:textId="4510785C" w:rsidR="005D462C" w:rsidRDefault="005D462C" w:rsidP="000B2F31">
      <w:pPr>
        <w:pStyle w:val="ListParagraph"/>
        <w:numPr>
          <w:ilvl w:val="0"/>
          <w:numId w:val="1"/>
        </w:numPr>
        <w:rPr>
          <w:b/>
          <w:bCs/>
          <w:highlight w:val="yellow"/>
        </w:rPr>
      </w:pPr>
      <w:r w:rsidRPr="005D462C">
        <w:rPr>
          <w:b/>
          <w:bCs/>
          <w:highlight w:val="yellow"/>
        </w:rPr>
        <w:t>Will remove since no difference between in-state out of state costs</w:t>
      </w:r>
    </w:p>
    <w:p w14:paraId="6FB2D6FE" w14:textId="77777777" w:rsidR="00E339C4" w:rsidRPr="005D462C" w:rsidRDefault="00E339C4" w:rsidP="00E339C4">
      <w:pPr>
        <w:pStyle w:val="ListParagraph"/>
        <w:rPr>
          <w:b/>
          <w:bCs/>
          <w:highlight w:val="yellow"/>
        </w:rPr>
      </w:pPr>
    </w:p>
    <w:p w14:paraId="5D627D5A" w14:textId="49D36682" w:rsidR="000C1106" w:rsidRPr="003370DB" w:rsidRDefault="000C1106" w:rsidP="00E338BB">
      <w:pPr>
        <w:pStyle w:val="Heading2"/>
        <w:rPr>
          <w:highlight w:val="green"/>
        </w:rPr>
      </w:pPr>
      <w:r w:rsidRPr="003370DB">
        <w:rPr>
          <w:highlight w:val="green"/>
        </w:rPr>
        <w:t>Missing/Blank</w:t>
      </w:r>
    </w:p>
    <w:p w14:paraId="5BB224D9" w14:textId="254087FD" w:rsidR="000C1106" w:rsidRDefault="000C1106" w:rsidP="006A6635">
      <w:pPr>
        <w:rPr>
          <w:b/>
          <w:bCs/>
        </w:rPr>
      </w:pPr>
      <w:r w:rsidRPr="003370DB">
        <w:rPr>
          <w:highlight w:val="green"/>
        </w:rPr>
        <w:t xml:space="preserve">Missing means that no data for a particular cell </w:t>
      </w:r>
      <w:r w:rsidR="003174CF" w:rsidRPr="003370DB">
        <w:rPr>
          <w:highlight w:val="green"/>
        </w:rPr>
        <w:t>is</w:t>
      </w:r>
      <w:r w:rsidRPr="003370DB">
        <w:rPr>
          <w:highlight w:val="green"/>
        </w:rPr>
        <w:t xml:space="preserve"> available because the data </w:t>
      </w:r>
      <w:r w:rsidR="003174CF" w:rsidRPr="003370DB">
        <w:rPr>
          <w:highlight w:val="green"/>
        </w:rPr>
        <w:t>was</w:t>
      </w:r>
      <w:r w:rsidRPr="003370DB">
        <w:rPr>
          <w:highlight w:val="green"/>
        </w:rPr>
        <w:t xml:space="preserve"> not collected,</w:t>
      </w:r>
      <w:r w:rsidR="009276FF" w:rsidRPr="003370DB">
        <w:rPr>
          <w:highlight w:val="green"/>
        </w:rPr>
        <w:t xml:space="preserve"> is</w:t>
      </w:r>
      <w:r w:rsidRPr="003370DB">
        <w:rPr>
          <w:highlight w:val="green"/>
        </w:rPr>
        <w:t xml:space="preserve"> inaccessible, or for whatever reason not able to be reported. It is not the same as zero, which is an actual value.</w:t>
      </w:r>
    </w:p>
    <w:p w14:paraId="302DBDFE" w14:textId="77777777" w:rsidR="00BA6D4D" w:rsidRDefault="00BA6D4D">
      <w:pPr>
        <w:rPr>
          <w:b/>
          <w:bCs/>
        </w:rPr>
      </w:pPr>
    </w:p>
    <w:p w14:paraId="5E9060BF" w14:textId="78FD4A9C" w:rsidR="006A6635" w:rsidRPr="00E339C4" w:rsidRDefault="006A6635" w:rsidP="00E338BB">
      <w:pPr>
        <w:pStyle w:val="Heading2"/>
        <w:rPr>
          <w:strike/>
          <w:highlight w:val="green"/>
        </w:rPr>
      </w:pPr>
      <w:r w:rsidRPr="00E339C4">
        <w:rPr>
          <w:strike/>
          <w:highlight w:val="green"/>
        </w:rPr>
        <w:t>Other Expenses</w:t>
      </w:r>
      <w:r w:rsidR="00371D7C" w:rsidRPr="00E339C4">
        <w:rPr>
          <w:strike/>
          <w:highlight w:val="green"/>
        </w:rPr>
        <w:t xml:space="preserve"> (Student Costs)</w:t>
      </w:r>
    </w:p>
    <w:p w14:paraId="76F47C05" w14:textId="7C4AFC75" w:rsidR="006C7990" w:rsidRPr="00E339C4" w:rsidRDefault="006C7990" w:rsidP="006C7990">
      <w:pPr>
        <w:rPr>
          <w:strike/>
        </w:rPr>
      </w:pPr>
      <w:r w:rsidRPr="00E339C4">
        <w:rPr>
          <w:strike/>
          <w:highlight w:val="green"/>
        </w:rPr>
        <w:t>The amount of money (estimated by the financial aid office) needed by a student to cover expenses such as laundry, transportation, and entertainment.</w:t>
      </w:r>
    </w:p>
    <w:p w14:paraId="46E6804F" w14:textId="77777777" w:rsidR="006C7990" w:rsidRPr="006C7990" w:rsidRDefault="006C7990" w:rsidP="006C7990"/>
    <w:p w14:paraId="3639BDCE" w14:textId="45AF0D38" w:rsidR="006A6635" w:rsidRPr="005D462C" w:rsidRDefault="006A6635" w:rsidP="00E338BB">
      <w:pPr>
        <w:pStyle w:val="Heading2"/>
        <w:rPr>
          <w:strike/>
        </w:rPr>
      </w:pPr>
      <w:r w:rsidRPr="005D462C">
        <w:rPr>
          <w:strike/>
        </w:rPr>
        <w:t>Out-of-State</w:t>
      </w:r>
      <w:r w:rsidR="003174CF" w:rsidRPr="005D462C">
        <w:rPr>
          <w:strike/>
        </w:rPr>
        <w:t xml:space="preserve"> (Current Student Costs)</w:t>
      </w:r>
    </w:p>
    <w:p w14:paraId="6AB80FC8" w14:textId="227304E4" w:rsidR="00E402E4" w:rsidRPr="005D462C" w:rsidRDefault="003174CF" w:rsidP="006A6635">
      <w:pPr>
        <w:rPr>
          <w:strike/>
        </w:rPr>
      </w:pPr>
      <w:r w:rsidRPr="005D462C">
        <w:rPr>
          <w:strike/>
        </w:rPr>
        <w:lastRenderedPageBreak/>
        <w:t>Students whose permanent residence is outside the state of the institution they are attending. Requirements for permanency will be based upon the definition utilized of each TCU.</w:t>
      </w:r>
    </w:p>
    <w:p w14:paraId="4FF4EA67" w14:textId="77777777" w:rsidR="006F7BD6" w:rsidRPr="003174CF" w:rsidRDefault="006F7BD6" w:rsidP="006A6635"/>
    <w:p w14:paraId="5FDE96A2" w14:textId="2D62A2B0" w:rsidR="00C05506" w:rsidRPr="00E339C4" w:rsidRDefault="00EA03EC" w:rsidP="00E338BB">
      <w:pPr>
        <w:pStyle w:val="Heading2"/>
        <w:rPr>
          <w:strike/>
          <w:highlight w:val="green"/>
        </w:rPr>
      </w:pPr>
      <w:r w:rsidRPr="00E339C4">
        <w:rPr>
          <w:strike/>
          <w:highlight w:val="green"/>
        </w:rPr>
        <w:t>Food and Housing</w:t>
      </w:r>
      <w:r w:rsidR="003174CF" w:rsidRPr="00E339C4">
        <w:rPr>
          <w:strike/>
          <w:highlight w:val="green"/>
        </w:rPr>
        <w:t xml:space="preserve"> (Current Student Costs)</w:t>
      </w:r>
    </w:p>
    <w:p w14:paraId="0EB41342" w14:textId="38993A67" w:rsidR="003D6AFC" w:rsidRPr="00E339C4" w:rsidRDefault="00E338BB">
      <w:pPr>
        <w:rPr>
          <w:strike/>
          <w:highlight w:val="green"/>
        </w:rPr>
      </w:pPr>
      <w:r w:rsidRPr="00E339C4">
        <w:rPr>
          <w:strike/>
          <w:highlight w:val="green"/>
        </w:rPr>
        <w:t xml:space="preserve">For the purposes of this report, this refers to the average cost associated with food and housing for a </w:t>
      </w:r>
      <w:hyperlink w:anchor="_Full-Time_Students:" w:history="1">
        <w:r w:rsidRPr="00E339C4">
          <w:rPr>
            <w:rStyle w:val="Hyperlink"/>
            <w:strike/>
            <w:highlight w:val="green"/>
          </w:rPr>
          <w:t>full-time</w:t>
        </w:r>
      </w:hyperlink>
      <w:r w:rsidRPr="00E339C4">
        <w:rPr>
          <w:strike/>
          <w:highlight w:val="green"/>
        </w:rPr>
        <w:t xml:space="preserve"> </w:t>
      </w:r>
      <w:hyperlink w:anchor="_American_Indian/Alaskan_Native" w:history="1">
        <w:r w:rsidRPr="00E339C4">
          <w:rPr>
            <w:rStyle w:val="Hyperlink"/>
            <w:strike/>
            <w:highlight w:val="green"/>
          </w:rPr>
          <w:t>AI/AN</w:t>
        </w:r>
      </w:hyperlink>
      <w:r w:rsidRPr="00E339C4">
        <w:rPr>
          <w:strike/>
          <w:highlight w:val="green"/>
        </w:rPr>
        <w:t xml:space="preserve"> student. </w:t>
      </w:r>
      <w:r w:rsidR="00E9000A" w:rsidRPr="00E339C4">
        <w:rPr>
          <w:strike/>
          <w:highlight w:val="green"/>
        </w:rPr>
        <w:t>Th</w:t>
      </w:r>
      <w:r w:rsidRPr="00E339C4">
        <w:rPr>
          <w:strike/>
          <w:highlight w:val="green"/>
        </w:rPr>
        <w:t xml:space="preserve">is calculation </w:t>
      </w:r>
      <w:r w:rsidR="00E9000A" w:rsidRPr="00E339C4">
        <w:rPr>
          <w:strike/>
          <w:highlight w:val="green"/>
        </w:rPr>
        <w:t xml:space="preserve">should </w:t>
      </w:r>
      <w:r w:rsidRPr="00E339C4">
        <w:rPr>
          <w:strike/>
          <w:highlight w:val="green"/>
        </w:rPr>
        <w:t>include the costs</w:t>
      </w:r>
      <w:r w:rsidR="00E9000A" w:rsidRPr="00E339C4">
        <w:rPr>
          <w:strike/>
          <w:highlight w:val="green"/>
        </w:rPr>
        <w:t xml:space="preserve"> for </w:t>
      </w:r>
      <w:r w:rsidR="00E402E4" w:rsidRPr="00E339C4">
        <w:rPr>
          <w:strike/>
          <w:highlight w:val="green"/>
        </w:rPr>
        <w:t xml:space="preserve">both </w:t>
      </w:r>
      <w:r w:rsidR="00E9000A" w:rsidRPr="00E339C4">
        <w:rPr>
          <w:strike/>
          <w:highlight w:val="green"/>
        </w:rPr>
        <w:t>on-campus and off-campus</w:t>
      </w:r>
      <w:r w:rsidR="00E402E4" w:rsidRPr="00E339C4">
        <w:rPr>
          <w:strike/>
          <w:highlight w:val="green"/>
        </w:rPr>
        <w:t xml:space="preserve"> students</w:t>
      </w:r>
      <w:r w:rsidR="00D17401" w:rsidRPr="00E339C4">
        <w:rPr>
          <w:strike/>
          <w:highlight w:val="green"/>
        </w:rPr>
        <w:t xml:space="preserve"> and mirror the </w:t>
      </w:r>
      <w:r w:rsidR="00236C13" w:rsidRPr="00E339C4">
        <w:rPr>
          <w:strike/>
          <w:highlight w:val="green"/>
        </w:rPr>
        <w:t>calculation</w:t>
      </w:r>
      <w:r w:rsidR="00C8279B" w:rsidRPr="00E339C4">
        <w:rPr>
          <w:strike/>
          <w:highlight w:val="green"/>
        </w:rPr>
        <w:t xml:space="preserve"> </w:t>
      </w:r>
      <w:r w:rsidR="00C3786D" w:rsidRPr="00E339C4">
        <w:rPr>
          <w:strike/>
          <w:highlight w:val="green"/>
        </w:rPr>
        <w:t>used in the</w:t>
      </w:r>
      <w:r w:rsidR="00C8279B" w:rsidRPr="00E339C4">
        <w:rPr>
          <w:strike/>
          <w:highlight w:val="green"/>
        </w:rPr>
        <w:t xml:space="preserve"> </w:t>
      </w:r>
      <w:r w:rsidR="00C3786D" w:rsidRPr="00E339C4">
        <w:rPr>
          <w:strike/>
          <w:highlight w:val="green"/>
        </w:rPr>
        <w:t>I</w:t>
      </w:r>
      <w:r w:rsidR="00E26E90" w:rsidRPr="00E339C4">
        <w:rPr>
          <w:strike/>
          <w:highlight w:val="green"/>
        </w:rPr>
        <w:t xml:space="preserve">nstitutional </w:t>
      </w:r>
      <w:r w:rsidR="00C3786D" w:rsidRPr="00E339C4">
        <w:rPr>
          <w:strike/>
          <w:highlight w:val="green"/>
        </w:rPr>
        <w:t>C</w:t>
      </w:r>
      <w:r w:rsidR="00E26E90" w:rsidRPr="00E339C4">
        <w:rPr>
          <w:strike/>
          <w:highlight w:val="green"/>
        </w:rPr>
        <w:t>haracteristic</w:t>
      </w:r>
      <w:r w:rsidR="00796671" w:rsidRPr="00E339C4">
        <w:rPr>
          <w:strike/>
          <w:highlight w:val="green"/>
        </w:rPr>
        <w:t>s</w:t>
      </w:r>
      <w:r w:rsidR="00E26E90" w:rsidRPr="00E339C4">
        <w:rPr>
          <w:strike/>
          <w:highlight w:val="green"/>
        </w:rPr>
        <w:t xml:space="preserve"> </w:t>
      </w:r>
      <w:r w:rsidR="00C3786D" w:rsidRPr="00E339C4">
        <w:rPr>
          <w:strike/>
          <w:highlight w:val="green"/>
        </w:rPr>
        <w:t xml:space="preserve">portion </w:t>
      </w:r>
      <w:r w:rsidR="00E26E90" w:rsidRPr="00E339C4">
        <w:rPr>
          <w:strike/>
          <w:highlight w:val="green"/>
        </w:rPr>
        <w:t xml:space="preserve">of </w:t>
      </w:r>
      <w:r w:rsidR="00D17401" w:rsidRPr="00E339C4">
        <w:rPr>
          <w:strike/>
          <w:highlight w:val="green"/>
        </w:rPr>
        <w:t>IPEDS.</w:t>
      </w:r>
    </w:p>
    <w:p w14:paraId="042F0262" w14:textId="1B960BB6" w:rsidR="00D17401" w:rsidRPr="00E339C4" w:rsidRDefault="00D17401">
      <w:pPr>
        <w:rPr>
          <w:strike/>
          <w:highlight w:val="green"/>
        </w:rPr>
      </w:pPr>
      <w:r w:rsidRPr="00E339C4">
        <w:rPr>
          <w:strike/>
          <w:highlight w:val="green"/>
        </w:rPr>
        <w:t xml:space="preserve">Food costs for on-campus students should </w:t>
      </w:r>
      <w:r w:rsidR="005A7BC2" w:rsidRPr="00E339C4">
        <w:rPr>
          <w:strike/>
          <w:highlight w:val="green"/>
        </w:rPr>
        <w:t xml:space="preserve">reflect the costs for an academic year of </w:t>
      </w:r>
      <w:r w:rsidR="00EE503E" w:rsidRPr="00E339C4">
        <w:rPr>
          <w:strike/>
          <w:highlight w:val="green"/>
        </w:rPr>
        <w:t xml:space="preserve">food/meal plans. Food costs for off-campus students </w:t>
      </w:r>
      <w:r w:rsidR="00500D1A" w:rsidRPr="00E339C4">
        <w:rPr>
          <w:strike/>
          <w:highlight w:val="green"/>
        </w:rPr>
        <w:t xml:space="preserve">can be taken from your institution’s cost of attendance budget and should be an estimate of how much students would spend on </w:t>
      </w:r>
      <w:r w:rsidR="007D7DC4" w:rsidRPr="00E339C4">
        <w:rPr>
          <w:strike/>
          <w:highlight w:val="green"/>
        </w:rPr>
        <w:t>off-campus food for an academic year.</w:t>
      </w:r>
    </w:p>
    <w:p w14:paraId="23B5493E" w14:textId="69624A05" w:rsidR="0099059D" w:rsidRPr="00E339C4" w:rsidRDefault="0099059D">
      <w:pPr>
        <w:rPr>
          <w:strike/>
        </w:rPr>
      </w:pPr>
      <w:r w:rsidRPr="00E339C4">
        <w:rPr>
          <w:strike/>
          <w:highlight w:val="green"/>
        </w:rPr>
        <w:t xml:space="preserve">Housing costs for </w:t>
      </w:r>
      <w:r w:rsidR="00CF2C0D" w:rsidRPr="00E339C4">
        <w:rPr>
          <w:strike/>
          <w:highlight w:val="green"/>
        </w:rPr>
        <w:t xml:space="preserve">on-campus students </w:t>
      </w:r>
      <w:r w:rsidR="00153288" w:rsidRPr="00E339C4">
        <w:rPr>
          <w:strike/>
          <w:highlight w:val="green"/>
        </w:rPr>
        <w:t>should reflect the charges for an academic year</w:t>
      </w:r>
      <w:r w:rsidR="00CF2C0D" w:rsidRPr="00E339C4">
        <w:rPr>
          <w:strike/>
          <w:highlight w:val="green"/>
        </w:rPr>
        <w:t xml:space="preserve"> of room accommodations for a typical student sharing a room with one other student. Housing costs for off-campus students can be taken from your institution’s cost of attendance budget and should be an estimate of how much students would spend on off-campus housing for an academic year.</w:t>
      </w:r>
    </w:p>
    <w:p w14:paraId="7A7CB366" w14:textId="2AF2A93C" w:rsidR="003D6AFC" w:rsidRDefault="003D6AFC"/>
    <w:p w14:paraId="27B5CF0F" w14:textId="2D5394B5" w:rsidR="00E402E4" w:rsidRDefault="00E338BB">
      <w:r>
        <w:t>Institutions could include the following considerations</w:t>
      </w:r>
      <w:r w:rsidR="00E402E4">
        <w:t>:</w:t>
      </w:r>
    </w:p>
    <w:p w14:paraId="406E1918" w14:textId="53FD8590" w:rsidR="00E402E4" w:rsidRDefault="00E402E4" w:rsidP="00E402E4">
      <w:pPr>
        <w:pStyle w:val="ListParagraph"/>
        <w:numPr>
          <w:ilvl w:val="0"/>
          <w:numId w:val="1"/>
        </w:numPr>
        <w:contextualSpacing w:val="0"/>
      </w:pPr>
      <w:r>
        <w:t>A standard food cost that provides the equivalent of three meals each day, regardless of whether a student chooses institutionally owned or operated food services (i.e., board or meal plans). Institutions estimate food costs for purchasing food off campus for a student that does not elect institutionally owned or operated food services.</w:t>
      </w:r>
    </w:p>
    <w:p w14:paraId="7CAF210E" w14:textId="4116BA1D" w:rsidR="00E402E4" w:rsidRDefault="00E402E4" w:rsidP="00E402E4">
      <w:pPr>
        <w:pStyle w:val="ListParagraph"/>
        <w:numPr>
          <w:ilvl w:val="0"/>
          <w:numId w:val="1"/>
        </w:numPr>
        <w:contextualSpacing w:val="0"/>
      </w:pPr>
      <w:r>
        <w:t>Housing costs for students residing in institutionally owned or operated housing with or without dependents must be based on the average or median amount assessed to such residents for housing charges, whichever is greater.</w:t>
      </w:r>
    </w:p>
    <w:p w14:paraId="3536B434" w14:textId="0521B110" w:rsidR="00E9000A" w:rsidRDefault="00E402E4" w:rsidP="00E402E4">
      <w:pPr>
        <w:pStyle w:val="ListParagraph"/>
        <w:numPr>
          <w:ilvl w:val="0"/>
          <w:numId w:val="1"/>
        </w:numPr>
        <w:contextualSpacing w:val="0"/>
      </w:pPr>
      <w:r>
        <w:t>Housing costs for students living off campus must include rent or other housing costs.</w:t>
      </w:r>
      <w:r w:rsidR="00E9000A">
        <w:t xml:space="preserve"> </w:t>
      </w:r>
    </w:p>
    <w:p w14:paraId="78925F77" w14:textId="701A6E3C" w:rsidR="00E402E4" w:rsidRDefault="00E402E4" w:rsidP="00E402E4">
      <w:pPr>
        <w:pStyle w:val="ListParagraph"/>
        <w:numPr>
          <w:ilvl w:val="0"/>
          <w:numId w:val="1"/>
        </w:numPr>
      </w:pPr>
      <w:r>
        <w:t xml:space="preserve">For dependent students living at home with parents, institutions must include a reasonable standard cost for living expenses that is not </w:t>
      </w:r>
      <w:commentRangeStart w:id="36"/>
      <w:r>
        <w:t>zero</w:t>
      </w:r>
      <w:commentRangeEnd w:id="36"/>
      <w:r>
        <w:rPr>
          <w:rStyle w:val="CommentReference"/>
        </w:rPr>
        <w:commentReference w:id="36"/>
      </w:r>
      <w:r>
        <w:t>.</w:t>
      </w:r>
    </w:p>
    <w:p w14:paraId="570D9441" w14:textId="7389DC23" w:rsidR="006C7990" w:rsidRPr="00CF2C0D" w:rsidRDefault="006C7990" w:rsidP="006C7990">
      <w:pPr>
        <w:rPr>
          <w:strike/>
        </w:rPr>
      </w:pPr>
      <w:r w:rsidRPr="00CF2C0D">
        <w:rPr>
          <w:strike/>
          <w:highlight w:val="yellow"/>
        </w:rPr>
        <w:t>IPEDS: The charges for an academic year for rooming accommodations for a typical student sharing a room with one other student and charges assessed students for an academic year for meals.</w:t>
      </w:r>
    </w:p>
    <w:p w14:paraId="3276EFCB" w14:textId="77777777" w:rsidR="00E3661D" w:rsidRPr="00CF2C0D" w:rsidRDefault="00E3661D" w:rsidP="00E3661D">
      <w:pPr>
        <w:pStyle w:val="sh2content"/>
        <w:shd w:val="clear" w:color="auto" w:fill="FFFFFF"/>
        <w:spacing w:before="0" w:beforeAutospacing="0" w:after="0" w:afterAutospacing="0"/>
        <w:rPr>
          <w:rFonts w:ascii="Verdana" w:hAnsi="Verdana"/>
          <w:strike/>
          <w:color w:val="000000"/>
          <w:sz w:val="18"/>
          <w:szCs w:val="18"/>
        </w:rPr>
      </w:pPr>
      <w:r w:rsidRPr="00CF2C0D">
        <w:rPr>
          <w:rFonts w:ascii="Verdana" w:hAnsi="Verdana"/>
          <w:strike/>
          <w:color w:val="000000"/>
          <w:sz w:val="18"/>
          <w:szCs w:val="18"/>
        </w:rPr>
        <w:t>Institutions that offer institutionally controlled housing (either on- or off- campus) will be required to answer the questions in this section.</w:t>
      </w:r>
    </w:p>
    <w:p w14:paraId="5E38B71A" w14:textId="77777777" w:rsidR="00E3661D" w:rsidRPr="00CF2C0D" w:rsidRDefault="00E3661D" w:rsidP="00A92F85">
      <w:pPr>
        <w:pStyle w:val="sh2content"/>
        <w:shd w:val="clear" w:color="auto" w:fill="FFFFFF"/>
        <w:spacing w:before="0" w:beforeAutospacing="0" w:after="0" w:afterAutospacing="0"/>
        <w:rPr>
          <w:rFonts w:ascii="Verdana" w:hAnsi="Verdana"/>
          <w:strike/>
          <w:color w:val="000000"/>
          <w:sz w:val="18"/>
          <w:szCs w:val="18"/>
        </w:rPr>
      </w:pPr>
    </w:p>
    <w:p w14:paraId="1AF53EC5" w14:textId="2EA0271C" w:rsidR="00A92F85" w:rsidRPr="00CF2C0D" w:rsidRDefault="00A92F85" w:rsidP="00A92F85">
      <w:pPr>
        <w:pStyle w:val="sh2content"/>
        <w:shd w:val="clear" w:color="auto" w:fill="FFFFFF"/>
        <w:spacing w:before="0" w:beforeAutospacing="0" w:after="0" w:afterAutospacing="0"/>
        <w:rPr>
          <w:rFonts w:ascii="Verdana" w:hAnsi="Verdana"/>
          <w:strike/>
          <w:color w:val="000000"/>
          <w:sz w:val="18"/>
          <w:szCs w:val="18"/>
        </w:rPr>
      </w:pPr>
      <w:r w:rsidRPr="00CF2C0D">
        <w:rPr>
          <w:rFonts w:ascii="Verdana" w:hAnsi="Verdana"/>
          <w:strike/>
          <w:color w:val="000000"/>
          <w:sz w:val="18"/>
          <w:szCs w:val="18"/>
        </w:rPr>
        <w:t>Report the typical housing charge for the full academic year for a full-time student sharing a room with one other student. Report the food or meal plan charge based on the maximum meal plan available for the full academic year (as indicated on screen) to a full-time student. Report a combined food and housing charge only if food and housing charges cannot be separated.</w:t>
      </w:r>
    </w:p>
    <w:p w14:paraId="68A1149E" w14:textId="77777777" w:rsidR="007D6A23" w:rsidRPr="00CF2C0D" w:rsidRDefault="007D6A23" w:rsidP="007D6A23">
      <w:pPr>
        <w:shd w:val="clear" w:color="auto" w:fill="FFFFFF"/>
        <w:spacing w:after="75" w:line="240" w:lineRule="auto"/>
        <w:rPr>
          <w:rFonts w:ascii="Roboto" w:eastAsia="Times New Roman" w:hAnsi="Roboto" w:cs="Times New Roman"/>
          <w:strike/>
          <w:color w:val="000000"/>
          <w:sz w:val="20"/>
          <w:szCs w:val="20"/>
        </w:rPr>
      </w:pPr>
    </w:p>
    <w:p w14:paraId="1DD5A892" w14:textId="29AC38C1" w:rsidR="00A92F85" w:rsidRPr="00CF2C0D" w:rsidRDefault="007D6A23" w:rsidP="007D6A23">
      <w:pPr>
        <w:shd w:val="clear" w:color="auto" w:fill="FFFFFF"/>
        <w:spacing w:after="75" w:line="240" w:lineRule="auto"/>
        <w:rPr>
          <w:rFonts w:ascii="Roboto" w:eastAsia="Times New Roman" w:hAnsi="Roboto" w:cs="Times New Roman"/>
          <w:strike/>
          <w:color w:val="000000"/>
          <w:sz w:val="20"/>
          <w:szCs w:val="20"/>
        </w:rPr>
      </w:pPr>
      <w:r w:rsidRPr="007D6A23">
        <w:rPr>
          <w:rFonts w:ascii="Roboto" w:eastAsia="Times New Roman" w:hAnsi="Roboto" w:cs="Times New Roman"/>
          <w:strike/>
          <w:color w:val="000000"/>
          <w:sz w:val="20"/>
          <w:szCs w:val="20"/>
        </w:rPr>
        <w:t xml:space="preserve">In this case, the “food and housing” value must include both the known value and an estimate for the unknown value. </w:t>
      </w:r>
      <w:proofErr w:type="gramStart"/>
      <w:r w:rsidRPr="007D6A23">
        <w:rPr>
          <w:rFonts w:ascii="Roboto" w:eastAsia="Times New Roman" w:hAnsi="Roboto" w:cs="Times New Roman"/>
          <w:strike/>
          <w:color w:val="000000"/>
          <w:sz w:val="20"/>
          <w:szCs w:val="20"/>
        </w:rPr>
        <w:t>Inclusion</w:t>
      </w:r>
      <w:proofErr w:type="gramEnd"/>
      <w:r w:rsidRPr="007D6A23">
        <w:rPr>
          <w:rFonts w:ascii="Roboto" w:eastAsia="Times New Roman" w:hAnsi="Roboto" w:cs="Times New Roman"/>
          <w:strike/>
          <w:color w:val="000000"/>
          <w:sz w:val="20"/>
          <w:szCs w:val="20"/>
        </w:rPr>
        <w:t xml:space="preserve"> of both meal cost and housing cost is necessary to generate a total cost of attendance, which is subsequently needed for Net Price calculations. For example, if the institution offers </w:t>
      </w:r>
      <w:r w:rsidRPr="007D6A23">
        <w:rPr>
          <w:rFonts w:ascii="Roboto" w:eastAsia="Times New Roman" w:hAnsi="Roboto" w:cs="Times New Roman"/>
          <w:strike/>
          <w:color w:val="000000"/>
          <w:sz w:val="20"/>
          <w:szCs w:val="20"/>
        </w:rPr>
        <w:lastRenderedPageBreak/>
        <w:t xml:space="preserve">meals but no housing, in the “on-campus food and housing” field they would need to enter a total that includes the cost of the meal plan plus an estimate of housing (such as a housing cost </w:t>
      </w:r>
      <w:proofErr w:type="gramStart"/>
      <w:r w:rsidRPr="007D6A23">
        <w:rPr>
          <w:rFonts w:ascii="Roboto" w:eastAsia="Times New Roman" w:hAnsi="Roboto" w:cs="Times New Roman"/>
          <w:strike/>
          <w:color w:val="000000"/>
          <w:sz w:val="20"/>
          <w:szCs w:val="20"/>
        </w:rPr>
        <w:t>similar to</w:t>
      </w:r>
      <w:proofErr w:type="gramEnd"/>
      <w:r w:rsidRPr="007D6A23">
        <w:rPr>
          <w:rFonts w:ascii="Roboto" w:eastAsia="Times New Roman" w:hAnsi="Roboto" w:cs="Times New Roman"/>
          <w:strike/>
          <w:color w:val="000000"/>
          <w:sz w:val="20"/>
          <w:szCs w:val="20"/>
        </w:rPr>
        <w:t xml:space="preserve"> that of off-campus housing).</w:t>
      </w:r>
      <w:r w:rsidR="004C5243" w:rsidRPr="00CF2C0D">
        <w:rPr>
          <w:rFonts w:ascii="Roboto" w:eastAsia="Times New Roman" w:hAnsi="Roboto" w:cs="Times New Roman"/>
          <w:strike/>
          <w:color w:val="000000"/>
          <w:sz w:val="20"/>
          <w:szCs w:val="20"/>
        </w:rPr>
        <w:t>’</w:t>
      </w:r>
    </w:p>
    <w:p w14:paraId="51881E2F" w14:textId="77777777" w:rsidR="004C5243" w:rsidRPr="00CF2C0D" w:rsidRDefault="004C5243" w:rsidP="007D6A23">
      <w:pPr>
        <w:shd w:val="clear" w:color="auto" w:fill="FFFFFF"/>
        <w:spacing w:after="75" w:line="240" w:lineRule="auto"/>
        <w:rPr>
          <w:rFonts w:ascii="Roboto" w:eastAsia="Times New Roman" w:hAnsi="Roboto" w:cs="Times New Roman"/>
          <w:strike/>
          <w:color w:val="000000"/>
          <w:sz w:val="20"/>
          <w:szCs w:val="20"/>
        </w:rPr>
      </w:pPr>
    </w:p>
    <w:p w14:paraId="61E086BA" w14:textId="3E30A3EA" w:rsidR="004C5243" w:rsidRPr="00CF2C0D" w:rsidRDefault="004C5243" w:rsidP="004C5243">
      <w:pPr>
        <w:rPr>
          <w:rFonts w:ascii="Roboto" w:hAnsi="Roboto"/>
          <w:strike/>
          <w:sz w:val="20"/>
          <w:szCs w:val="20"/>
        </w:rPr>
      </w:pPr>
      <w:r w:rsidRPr="00CF2C0D">
        <w:rPr>
          <w:rFonts w:ascii="Roboto" w:eastAsia="Times New Roman" w:hAnsi="Roboto" w:cs="Times New Roman"/>
          <w:strike/>
          <w:color w:val="000000"/>
          <w:sz w:val="20"/>
          <w:szCs w:val="20"/>
        </w:rPr>
        <w:t xml:space="preserve">Food: </w:t>
      </w:r>
      <w:r w:rsidRPr="00CF2C0D">
        <w:rPr>
          <w:rFonts w:ascii="Roboto" w:hAnsi="Roboto"/>
          <w:strike/>
          <w:sz w:val="20"/>
          <w:szCs w:val="20"/>
        </w:rPr>
        <w:br/>
        <w:t>Charges assessed students for an </w:t>
      </w:r>
      <w:hyperlink r:id="rId23" w:history="1">
        <w:r w:rsidRPr="00CF2C0D">
          <w:rPr>
            <w:rStyle w:val="Hyperlink"/>
            <w:rFonts w:ascii="Roboto" w:hAnsi="Roboto"/>
            <w:strike/>
            <w:sz w:val="20"/>
            <w:szCs w:val="20"/>
          </w:rPr>
          <w:t>academic year</w:t>
        </w:r>
      </w:hyperlink>
      <w:r w:rsidRPr="00CF2C0D">
        <w:rPr>
          <w:rFonts w:ascii="Roboto" w:hAnsi="Roboto"/>
          <w:strike/>
          <w:sz w:val="20"/>
          <w:szCs w:val="20"/>
        </w:rPr>
        <w:t> for meals.</w:t>
      </w:r>
    </w:p>
    <w:p w14:paraId="27BB45F8" w14:textId="77777777" w:rsidR="005B0858" w:rsidRPr="00CF2C0D" w:rsidRDefault="005B0858" w:rsidP="004C5243">
      <w:pPr>
        <w:rPr>
          <w:rFonts w:ascii="Roboto" w:hAnsi="Roboto"/>
          <w:strike/>
          <w:sz w:val="20"/>
          <w:szCs w:val="20"/>
        </w:rPr>
      </w:pPr>
    </w:p>
    <w:p w14:paraId="56D3917D" w14:textId="3D0A9DFF" w:rsidR="005B0858" w:rsidRPr="00CF2C0D" w:rsidRDefault="005B0858" w:rsidP="004C5243">
      <w:pPr>
        <w:rPr>
          <w:rFonts w:ascii="Roboto" w:hAnsi="Roboto"/>
          <w:strike/>
          <w:sz w:val="20"/>
          <w:szCs w:val="20"/>
        </w:rPr>
      </w:pPr>
      <w:r w:rsidRPr="00CF2C0D">
        <w:rPr>
          <w:rFonts w:ascii="Roboto" w:hAnsi="Roboto"/>
          <w:strike/>
          <w:sz w:val="20"/>
          <w:szCs w:val="20"/>
        </w:rPr>
        <w:t xml:space="preserve">Refer to your </w:t>
      </w:r>
      <w:proofErr w:type="spellStart"/>
      <w:r w:rsidRPr="00CF2C0D">
        <w:rPr>
          <w:rFonts w:ascii="Roboto" w:hAnsi="Roboto"/>
          <w:strike/>
          <w:sz w:val="20"/>
          <w:szCs w:val="20"/>
        </w:rPr>
        <w:t>instituion’s</w:t>
      </w:r>
      <w:proofErr w:type="spellEnd"/>
      <w:r w:rsidRPr="00CF2C0D">
        <w:rPr>
          <w:rFonts w:ascii="Roboto" w:hAnsi="Roboto"/>
          <w:strike/>
          <w:sz w:val="20"/>
          <w:szCs w:val="20"/>
        </w:rPr>
        <w:t xml:space="preserve"> cost of attendance </w:t>
      </w:r>
      <w:proofErr w:type="spellStart"/>
      <w:r w:rsidRPr="00CF2C0D">
        <w:rPr>
          <w:rFonts w:ascii="Roboto" w:hAnsi="Roboto"/>
          <w:strike/>
          <w:sz w:val="20"/>
          <w:szCs w:val="20"/>
        </w:rPr>
        <w:t>budgest</w:t>
      </w:r>
      <w:proofErr w:type="spellEnd"/>
      <w:r w:rsidRPr="00CF2C0D">
        <w:rPr>
          <w:rFonts w:ascii="Roboto" w:hAnsi="Roboto"/>
          <w:strike/>
          <w:sz w:val="20"/>
          <w:szCs w:val="20"/>
        </w:rPr>
        <w:t xml:space="preserve"> from your financial aid office to report an estimate of how much students would spend on food</w:t>
      </w:r>
    </w:p>
    <w:p w14:paraId="4C1E83F6" w14:textId="415305EF" w:rsidR="004C5243" w:rsidRPr="00CF2C0D" w:rsidRDefault="002320F6" w:rsidP="007D6A23">
      <w:pPr>
        <w:shd w:val="clear" w:color="auto" w:fill="FFFFFF"/>
        <w:spacing w:after="75" w:line="240" w:lineRule="auto"/>
        <w:rPr>
          <w:rFonts w:ascii="Roboto" w:eastAsia="Times New Roman" w:hAnsi="Roboto" w:cs="Times New Roman"/>
          <w:strike/>
          <w:color w:val="000000"/>
          <w:sz w:val="20"/>
          <w:szCs w:val="20"/>
        </w:rPr>
      </w:pPr>
      <w:r w:rsidRPr="00CF2C0D">
        <w:rPr>
          <w:rFonts w:ascii="Roboto" w:eastAsia="Times New Roman" w:hAnsi="Roboto" w:cs="Times New Roman"/>
          <w:strike/>
          <w:color w:val="000000"/>
          <w:sz w:val="20"/>
          <w:szCs w:val="20"/>
        </w:rPr>
        <w:t>Housing:</w:t>
      </w:r>
    </w:p>
    <w:p w14:paraId="02F61132" w14:textId="60C41422" w:rsidR="002320F6" w:rsidRPr="00CF2C0D" w:rsidRDefault="002320F6" w:rsidP="007D6A23">
      <w:pPr>
        <w:shd w:val="clear" w:color="auto" w:fill="FFFFFF"/>
        <w:spacing w:after="75" w:line="240" w:lineRule="auto"/>
        <w:rPr>
          <w:rFonts w:ascii="Roboto" w:eastAsia="Times New Roman" w:hAnsi="Roboto" w:cs="Times New Roman"/>
          <w:strike/>
          <w:color w:val="000000"/>
          <w:sz w:val="20"/>
          <w:szCs w:val="20"/>
        </w:rPr>
      </w:pPr>
      <w:r w:rsidRPr="00CF2C0D">
        <w:rPr>
          <w:rFonts w:ascii="Roboto" w:hAnsi="Roboto"/>
          <w:strike/>
          <w:sz w:val="20"/>
          <w:szCs w:val="20"/>
          <w:shd w:val="clear" w:color="auto" w:fill="FFFFFF"/>
        </w:rPr>
        <w:t>The charges for an </w:t>
      </w:r>
      <w:hyperlink r:id="rId24" w:history="1">
        <w:r w:rsidRPr="00CF2C0D">
          <w:rPr>
            <w:rStyle w:val="Hyperlink"/>
            <w:rFonts w:ascii="Roboto" w:hAnsi="Roboto"/>
            <w:strike/>
            <w:sz w:val="20"/>
            <w:szCs w:val="20"/>
            <w:shd w:val="clear" w:color="auto" w:fill="FFFFFF"/>
          </w:rPr>
          <w:t>academic year</w:t>
        </w:r>
      </w:hyperlink>
      <w:r w:rsidRPr="00CF2C0D">
        <w:rPr>
          <w:rFonts w:ascii="Roboto" w:hAnsi="Roboto"/>
          <w:strike/>
          <w:sz w:val="20"/>
          <w:szCs w:val="20"/>
          <w:shd w:val="clear" w:color="auto" w:fill="FFFFFF"/>
        </w:rPr>
        <w:t xml:space="preserve"> for housing accommodations for a typical student sharing a room with one other </w:t>
      </w:r>
      <w:commentRangeStart w:id="37"/>
      <w:r w:rsidRPr="00CF2C0D">
        <w:rPr>
          <w:rFonts w:ascii="Roboto" w:hAnsi="Roboto"/>
          <w:strike/>
          <w:sz w:val="20"/>
          <w:szCs w:val="20"/>
          <w:shd w:val="clear" w:color="auto" w:fill="FFFFFF"/>
        </w:rPr>
        <w:t>student</w:t>
      </w:r>
      <w:commentRangeEnd w:id="37"/>
      <w:r w:rsidR="005960F1">
        <w:rPr>
          <w:rStyle w:val="CommentReference"/>
        </w:rPr>
        <w:commentReference w:id="37"/>
      </w:r>
      <w:r w:rsidRPr="00CF2C0D">
        <w:rPr>
          <w:rFonts w:ascii="Roboto" w:hAnsi="Roboto"/>
          <w:strike/>
          <w:sz w:val="20"/>
          <w:szCs w:val="20"/>
          <w:shd w:val="clear" w:color="auto" w:fill="FFFFFF"/>
        </w:rPr>
        <w:t>.</w:t>
      </w:r>
    </w:p>
    <w:p w14:paraId="0020DB4E" w14:textId="77777777" w:rsidR="006C7990" w:rsidRPr="00E9000A" w:rsidRDefault="006C7990" w:rsidP="006C7990"/>
    <w:p w14:paraId="59F57849" w14:textId="4857EC2C" w:rsidR="005033F0" w:rsidRPr="00E339C4" w:rsidRDefault="005033F0" w:rsidP="00E338BB">
      <w:pPr>
        <w:pStyle w:val="Heading2"/>
        <w:rPr>
          <w:strike/>
          <w:highlight w:val="green"/>
        </w:rPr>
      </w:pPr>
      <w:r w:rsidRPr="00E339C4">
        <w:rPr>
          <w:strike/>
          <w:highlight w:val="green"/>
        </w:rPr>
        <w:t>Tuition and Fees</w:t>
      </w:r>
      <w:r w:rsidR="003174CF" w:rsidRPr="00E339C4">
        <w:rPr>
          <w:strike/>
          <w:highlight w:val="green"/>
        </w:rPr>
        <w:t xml:space="preserve"> (Current Student Costs)</w:t>
      </w:r>
    </w:p>
    <w:p w14:paraId="62AB9FF0" w14:textId="3A8E3E72" w:rsidR="005033F0" w:rsidRPr="00E339C4" w:rsidRDefault="006C7990" w:rsidP="006C7990">
      <w:pPr>
        <w:rPr>
          <w:strike/>
        </w:rPr>
      </w:pPr>
      <w:r w:rsidRPr="00E339C4">
        <w:rPr>
          <w:strike/>
          <w:highlight w:val="green"/>
        </w:rPr>
        <w:t>The amount of tuition and required fees covering a full academic year most frequently charged to students. These values represent what a typical student would be charged and may not be the same for all students at an institution. If tuition is charged on a per-credit-hour basis, the average full-time credit hour load for an entire academic year is used to estimate average tuition. Required fees include all fixed sum charges that are required of such a large proportion of all students that the student who does not pay the charges is an exception.</w:t>
      </w:r>
    </w:p>
    <w:p w14:paraId="6AF4A935" w14:textId="77777777" w:rsidR="006C7990" w:rsidRPr="006C7990" w:rsidRDefault="006C7990" w:rsidP="006C7990"/>
    <w:p w14:paraId="0B2C064C" w14:textId="75672C75" w:rsidR="00E21EFD" w:rsidRDefault="006A6635" w:rsidP="00E338BB">
      <w:pPr>
        <w:pStyle w:val="Heading2"/>
      </w:pPr>
      <w:r w:rsidRPr="009434F7">
        <w:rPr>
          <w:highlight w:val="green"/>
        </w:rPr>
        <w:t>Undergraduate Student</w:t>
      </w:r>
      <w:r w:rsidR="002E7194" w:rsidRPr="009434F7">
        <w:rPr>
          <w:highlight w:val="green"/>
        </w:rPr>
        <w:t xml:space="preserve"> (Enrollment)</w:t>
      </w:r>
    </w:p>
    <w:p w14:paraId="3B26F7F7" w14:textId="56C6F7BF" w:rsidR="006F7BD6" w:rsidRPr="006F7BD6" w:rsidRDefault="006F7BD6" w:rsidP="006F7BD6">
      <w:r w:rsidRPr="009434F7">
        <w:rPr>
          <w:highlight w:val="green"/>
        </w:rPr>
        <w:t xml:space="preserve">A student enrolled at an institution </w:t>
      </w:r>
      <w:r w:rsidR="00516BB9" w:rsidRPr="009434F7">
        <w:rPr>
          <w:highlight w:val="green"/>
        </w:rPr>
        <w:t xml:space="preserve">for the purpose of obtaining a certificate or an </w:t>
      </w:r>
      <w:r w:rsidRPr="009434F7">
        <w:rPr>
          <w:highlight w:val="green"/>
        </w:rPr>
        <w:t xml:space="preserve">associate or bachelor’s degree upon completion of a program. Dual-enrolled/dual-credit students </w:t>
      </w:r>
      <w:r w:rsidR="00EE2D92" w:rsidRPr="009434F7">
        <w:rPr>
          <w:highlight w:val="green"/>
        </w:rPr>
        <w:t xml:space="preserve">and non-degree seeking students </w:t>
      </w:r>
      <w:r w:rsidRPr="009434F7">
        <w:rPr>
          <w:highlight w:val="green"/>
        </w:rPr>
        <w:t>do not count as undergraduate students</w:t>
      </w:r>
      <w:r w:rsidR="009B7426" w:rsidRPr="009434F7">
        <w:rPr>
          <w:highlight w:val="green"/>
        </w:rPr>
        <w:t>.</w:t>
      </w:r>
      <w:r w:rsidR="00516BB9">
        <w:t xml:space="preserve"> </w:t>
      </w:r>
    </w:p>
    <w:p w14:paraId="4BBE3DBD" w14:textId="77777777" w:rsidR="006F7BD6" w:rsidRDefault="006F7BD6" w:rsidP="006A6635">
      <w:pPr>
        <w:rPr>
          <w:b/>
          <w:bCs/>
        </w:rPr>
      </w:pPr>
    </w:p>
    <w:p w14:paraId="53C26BA1" w14:textId="700C3829" w:rsidR="000C1106" w:rsidRPr="00B20219" w:rsidRDefault="000C1106" w:rsidP="00E338BB">
      <w:pPr>
        <w:pStyle w:val="Heading2"/>
        <w:rPr>
          <w:highlight w:val="green"/>
        </w:rPr>
      </w:pPr>
      <w:r w:rsidRPr="00B20219">
        <w:rPr>
          <w:highlight w:val="green"/>
        </w:rPr>
        <w:t>Zero/”0”</w:t>
      </w:r>
    </w:p>
    <w:p w14:paraId="4FAE7913" w14:textId="46953AC7" w:rsidR="000C1106" w:rsidRDefault="000C1106" w:rsidP="006A6635">
      <w:r w:rsidRPr="00B20219">
        <w:rPr>
          <w:highlight w:val="green"/>
        </w:rPr>
        <w:t xml:space="preserve">A value that indicates the institution has a record that none of the corresponding individuals or items were present in the given timeframe. For example, 0 AI/AN males, 0 females, 0 faculty, $0, 0 participants, and 0 services means that there </w:t>
      </w:r>
      <w:proofErr w:type="gramStart"/>
      <w:r w:rsidRPr="00B20219">
        <w:rPr>
          <w:highlight w:val="green"/>
        </w:rPr>
        <w:t>were</w:t>
      </w:r>
      <w:proofErr w:type="gramEnd"/>
      <w:r w:rsidRPr="00B20219">
        <w:rPr>
          <w:highlight w:val="green"/>
        </w:rPr>
        <w:t xml:space="preserve"> no AI/AN males, no females, no faculty, no money, no participants, and no services.</w:t>
      </w:r>
    </w:p>
    <w:p w14:paraId="26E3E147" w14:textId="0D6F4CB4" w:rsidR="00CA6966" w:rsidRDefault="0090331E" w:rsidP="006A6635">
      <w:r>
        <w:rPr>
          <w:b/>
          <w:bCs/>
        </w:rPr>
        <w:pict w14:anchorId="55F404F7">
          <v:rect id="_x0000_i1027" style="width:0;height:1.5pt" o:hralign="center" o:hrstd="t" o:hr="t" fillcolor="#a0a0a0" stroked="f"/>
        </w:pict>
      </w:r>
    </w:p>
    <w:p w14:paraId="5E710CE9" w14:textId="6DAD7D28" w:rsidR="00CA6966" w:rsidRDefault="00CA6966" w:rsidP="00CA6966">
      <w:pPr>
        <w:pStyle w:val="Heading1"/>
      </w:pPr>
      <w:r>
        <w:t>ANNUAL</w:t>
      </w:r>
      <w:r w:rsidRPr="00E338BB">
        <w:t xml:space="preserve"> SURVEY</w:t>
      </w:r>
    </w:p>
    <w:p w14:paraId="5051C118" w14:textId="3C6E955B" w:rsidR="007B0C69" w:rsidRDefault="007B0C69" w:rsidP="007B0C69">
      <w:pPr>
        <w:pStyle w:val="Heading2"/>
      </w:pPr>
      <w:r w:rsidRPr="00834ACA">
        <w:rPr>
          <w:highlight w:val="green"/>
        </w:rPr>
        <w:t>Ability to Benefit Provision (First Time Student/General Student Pop)</w:t>
      </w:r>
    </w:p>
    <w:p w14:paraId="22ABA202" w14:textId="5F6D18A7" w:rsidR="007B0C69" w:rsidRPr="007B0C69" w:rsidRDefault="007B0C69" w:rsidP="007B0C69">
      <w:r w:rsidRPr="003C7741">
        <w:rPr>
          <w:highlight w:val="green"/>
        </w:rPr>
        <w:lastRenderedPageBreak/>
        <w:t xml:space="preserve">The Ability to Benefit (ATB) provision in the Higher Education Act allows </w:t>
      </w:r>
      <w:r w:rsidR="00280B1A" w:rsidRPr="003C7741">
        <w:rPr>
          <w:highlight w:val="green"/>
        </w:rPr>
        <w:t>low-income students without a high school diploma or equivalent</w:t>
      </w:r>
      <w:r w:rsidRPr="003C7741">
        <w:rPr>
          <w:highlight w:val="green"/>
        </w:rPr>
        <w:t xml:space="preserve"> to be eligible for Title IV Federal student aid. This includes Pell grants</w:t>
      </w:r>
      <w:r w:rsidR="00A31A0C" w:rsidRPr="003C7741">
        <w:rPr>
          <w:highlight w:val="green"/>
        </w:rPr>
        <w:t xml:space="preserve"> and other </w:t>
      </w:r>
      <w:r w:rsidRPr="003C7741">
        <w:rPr>
          <w:highlight w:val="green"/>
        </w:rPr>
        <w:t>need-based aid that helps low-income students cover the cost of tuition and living expenses.</w:t>
      </w:r>
    </w:p>
    <w:p w14:paraId="76986657" w14:textId="0A9FC0F4" w:rsidR="007B0C69" w:rsidRPr="007B0C69" w:rsidRDefault="007B0C69" w:rsidP="007B0C69"/>
    <w:p w14:paraId="1A58A3D8" w14:textId="0202EFF6" w:rsidR="00C62786" w:rsidRDefault="00C62786" w:rsidP="00AF0549">
      <w:pPr>
        <w:pStyle w:val="Heading2"/>
      </w:pPr>
      <w:bookmarkStart w:id="38" w:name="_Adjusted_Cohort"/>
      <w:bookmarkEnd w:id="38"/>
      <w:r w:rsidRPr="00834ACA">
        <w:rPr>
          <w:highlight w:val="green"/>
        </w:rPr>
        <w:t>Academic Award (Student Activities)</w:t>
      </w:r>
    </w:p>
    <w:p w14:paraId="434F597B" w14:textId="77777777" w:rsidR="001A576B" w:rsidRPr="008A1366" w:rsidRDefault="001A576B" w:rsidP="00C62786">
      <w:pPr>
        <w:rPr>
          <w:highlight w:val="green"/>
        </w:rPr>
      </w:pPr>
      <w:r w:rsidRPr="008A1366">
        <w:rPr>
          <w:highlight w:val="green"/>
        </w:rPr>
        <w:t xml:space="preserve">Internal awards or recognition that are typically given annually to a single student by the institution for their academic accomplishments. These winners are usually nominated by faculty or staff for their outstanding academic performance or exceptional research abilities in a particular field of study. While not mandatory, these awards may be accompanied by a financial scholarship. </w:t>
      </w:r>
    </w:p>
    <w:p w14:paraId="79E8650E" w14:textId="496F063E" w:rsidR="00D55349" w:rsidRPr="008A1366" w:rsidRDefault="00363F1B" w:rsidP="00C62786">
      <w:pPr>
        <w:rPr>
          <w:highlight w:val="green"/>
        </w:rPr>
      </w:pPr>
      <w:r w:rsidRPr="008A1366">
        <w:rPr>
          <w:highlight w:val="green"/>
        </w:rPr>
        <w:t xml:space="preserve">Awarded degrees, certificate credentials, </w:t>
      </w:r>
      <w:commentRangeStart w:id="39"/>
      <w:r w:rsidRPr="008A1366">
        <w:rPr>
          <w:highlight w:val="green"/>
        </w:rPr>
        <w:t xml:space="preserve">GPA based academic achievement </w:t>
      </w:r>
      <w:commentRangeEnd w:id="39"/>
      <w:r w:rsidR="009D099F" w:rsidRPr="008A1366">
        <w:rPr>
          <w:rStyle w:val="CommentReference"/>
          <w:highlight w:val="green"/>
        </w:rPr>
        <w:commentReference w:id="39"/>
      </w:r>
      <w:r w:rsidRPr="008A1366">
        <w:rPr>
          <w:highlight w:val="green"/>
        </w:rPr>
        <w:t>lists (e.g., Dean’s list), and e</w:t>
      </w:r>
      <w:r w:rsidR="00843046" w:rsidRPr="008A1366">
        <w:rPr>
          <w:highlight w:val="green"/>
        </w:rPr>
        <w:t xml:space="preserve">xternally awarded </w:t>
      </w:r>
      <w:r w:rsidRPr="008A1366">
        <w:rPr>
          <w:highlight w:val="green"/>
        </w:rPr>
        <w:t>or</w:t>
      </w:r>
      <w:r w:rsidR="00843046" w:rsidRPr="008A1366">
        <w:rPr>
          <w:highlight w:val="green"/>
        </w:rPr>
        <w:t xml:space="preserve"> general scholarship scholarships</w:t>
      </w:r>
      <w:r w:rsidRPr="008A1366">
        <w:rPr>
          <w:highlight w:val="green"/>
        </w:rPr>
        <w:t xml:space="preserve"> should not be included.</w:t>
      </w:r>
    </w:p>
    <w:p w14:paraId="7A61B269" w14:textId="77777777" w:rsidR="00C62786" w:rsidRPr="00C62786" w:rsidRDefault="00C62786" w:rsidP="00C62786"/>
    <w:p w14:paraId="25858641" w14:textId="166A4C39" w:rsidR="00251AB9" w:rsidRDefault="00251AB9" w:rsidP="00AF0549">
      <w:pPr>
        <w:pStyle w:val="Heading2"/>
      </w:pPr>
      <w:r w:rsidRPr="00834ACA">
        <w:rPr>
          <w:highlight w:val="green"/>
        </w:rPr>
        <w:t>Additional Location (Institutional Profile/Academic Buildings)</w:t>
      </w:r>
    </w:p>
    <w:p w14:paraId="03E030AF" w14:textId="4DFD52BE" w:rsidR="00C4183F" w:rsidRPr="00C4183F" w:rsidRDefault="00C4183F" w:rsidP="00C4183F">
      <w:r w:rsidRPr="0090049F">
        <w:rPr>
          <w:highlight w:val="green"/>
        </w:rPr>
        <w:t xml:space="preserve">A physical facility that is geographically separate from the main campus of an institution and within the same ownership structure of the institution, where instruction takes </w:t>
      </w:r>
      <w:proofErr w:type="gramStart"/>
      <w:r w:rsidRPr="0090049F">
        <w:rPr>
          <w:highlight w:val="green"/>
        </w:rPr>
        <w:t>place</w:t>
      </w:r>
      <w:proofErr w:type="gramEnd"/>
      <w:r w:rsidRPr="0090049F">
        <w:rPr>
          <w:highlight w:val="green"/>
        </w:rPr>
        <w:t xml:space="preserve"> and it is possible for students to </w:t>
      </w:r>
      <w:r w:rsidR="005C3FA8" w:rsidRPr="0090049F">
        <w:rPr>
          <w:highlight w:val="green"/>
        </w:rPr>
        <w:t>complete 50% or more of a degree completion program (even if the degree completion program provides less than 50% of the courses leading to the degree).</w:t>
      </w:r>
    </w:p>
    <w:p w14:paraId="07F31C67" w14:textId="77777777" w:rsidR="00470621" w:rsidRDefault="00470621" w:rsidP="00BC4950"/>
    <w:p w14:paraId="57283020" w14:textId="77777777" w:rsidR="00FE3F33" w:rsidRPr="007E7E77" w:rsidRDefault="00FE3F33" w:rsidP="00FE3F33">
      <w:pPr>
        <w:pStyle w:val="Heading2"/>
      </w:pPr>
      <w:bookmarkStart w:id="40" w:name="_Exclusions"/>
      <w:bookmarkStart w:id="41" w:name="_Cohort"/>
      <w:bookmarkEnd w:id="40"/>
      <w:bookmarkEnd w:id="41"/>
      <w:r>
        <w:t xml:space="preserve">Allowable </w:t>
      </w:r>
      <w:r w:rsidRPr="007E7E77">
        <w:t>Exclusions</w:t>
      </w:r>
    </w:p>
    <w:p w14:paraId="3BCB3097" w14:textId="1C195796" w:rsidR="00FE3F33" w:rsidRPr="007E7E77" w:rsidRDefault="00FE3F33" w:rsidP="00FE3F33">
      <w:bookmarkStart w:id="42" w:name="_Hlk184032354"/>
      <w:r w:rsidRPr="007E7E77">
        <w:t>Allowable exclusions from a cohort include students that left the institution for one of the following reasons: death or total and permanent disability, service in the armed forces (including those called to active duty), service with a foreign aid service of the federal government (e.g., the Peace Corps), or service on official church missions.</w:t>
      </w:r>
    </w:p>
    <w:bookmarkEnd w:id="42"/>
    <w:p w14:paraId="7D13D915" w14:textId="77777777" w:rsidR="00FE3F33" w:rsidRPr="00E337C3" w:rsidRDefault="00FE3F33" w:rsidP="00FE3F33">
      <w:pPr>
        <w:rPr>
          <w:strike/>
          <w:u w:val="single"/>
        </w:rPr>
      </w:pPr>
      <w:r w:rsidRPr="00E337C3">
        <w:rPr>
          <w:strike/>
          <w:u w:val="single"/>
        </w:rPr>
        <w:t>Aspects to consider:</w:t>
      </w:r>
    </w:p>
    <w:p w14:paraId="7D7BFEB9" w14:textId="77777777" w:rsidR="00FE3F33" w:rsidRPr="00FE3F33" w:rsidRDefault="00FE3F33" w:rsidP="00FE3F33">
      <w:pPr>
        <w:pStyle w:val="ListParagraph"/>
        <w:numPr>
          <w:ilvl w:val="0"/>
          <w:numId w:val="1"/>
        </w:numPr>
        <w:rPr>
          <w:strike/>
          <w:u w:val="single"/>
        </w:rPr>
      </w:pPr>
      <w:r w:rsidRPr="00E337C3">
        <w:rPr>
          <w:strike/>
        </w:rPr>
        <w:t>Are there any other student situations that should also be excluded?</w:t>
      </w:r>
    </w:p>
    <w:p w14:paraId="18972160" w14:textId="77777777" w:rsidR="00FE3F33" w:rsidRPr="00FE3F33" w:rsidRDefault="00FE3F33" w:rsidP="00FE3F33">
      <w:pPr>
        <w:rPr>
          <w:strike/>
          <w:u w:val="single"/>
        </w:rPr>
      </w:pPr>
    </w:p>
    <w:p w14:paraId="5F066F2A" w14:textId="5686A0FD" w:rsidR="00586628" w:rsidRDefault="00586628" w:rsidP="00B843D2">
      <w:pPr>
        <w:pStyle w:val="Heading2"/>
      </w:pPr>
      <w:r>
        <w:t>American Indian College Fund Scholarship Recipients</w:t>
      </w:r>
    </w:p>
    <w:p w14:paraId="22664C6B" w14:textId="5C8A243B" w:rsidR="00586628" w:rsidRDefault="00586628" w:rsidP="00586628">
      <w:r w:rsidRPr="00586628">
        <w:t>Any student who receives a scholarship from the American Indian College Fund. This includes, but is not limited to, recipients of the American Indian College Fund Full Circle Scholarship.</w:t>
      </w:r>
    </w:p>
    <w:p w14:paraId="2FF78A2D" w14:textId="77777777" w:rsidR="00586628" w:rsidRPr="00586628" w:rsidRDefault="00586628" w:rsidP="00586628"/>
    <w:p w14:paraId="0448A0EA" w14:textId="5775D8AE" w:rsidR="001B1ADD" w:rsidRDefault="001B1ADD" w:rsidP="00B843D2">
      <w:pPr>
        <w:pStyle w:val="Heading2"/>
      </w:pPr>
      <w:bookmarkStart w:id="43" w:name="_Hlk182474321"/>
      <w:r w:rsidRPr="006E408A">
        <w:rPr>
          <w:highlight w:val="yellow"/>
        </w:rPr>
        <w:t>Anytime Graduation Rate (</w:t>
      </w:r>
      <w:r w:rsidR="00934E15" w:rsidRPr="006E408A">
        <w:rPr>
          <w:highlight w:val="yellow"/>
        </w:rPr>
        <w:t>Retention, Graduation, and Persistence)</w:t>
      </w:r>
    </w:p>
    <w:p w14:paraId="1C4DCAFF" w14:textId="278F6108" w:rsidR="00B75E9A" w:rsidRDefault="00B75E9A" w:rsidP="00B75E9A">
      <w:pPr>
        <w:ind w:left="360"/>
      </w:pPr>
      <w:r>
        <w:t xml:space="preserve">The rate of first time ever in college students pursuing any credential (i.e., certificate, associates, bachelors, etc.) who have completed their program in any amount of time. </w:t>
      </w:r>
    </w:p>
    <w:p w14:paraId="684B28A9" w14:textId="171EE0C9" w:rsidR="00B75E9A" w:rsidRDefault="00B75E9A" w:rsidP="00B75E9A">
      <w:pPr>
        <w:ind w:left="360"/>
      </w:pPr>
      <w:r>
        <w:lastRenderedPageBreak/>
        <w:t xml:space="preserve">Institutions should enter the number of all </w:t>
      </w:r>
      <w:proofErr w:type="gramStart"/>
      <w:r>
        <w:t>credential</w:t>
      </w:r>
      <w:proofErr w:type="gramEnd"/>
      <w:r>
        <w:t xml:space="preserve"> seeking students who first enrolled 6 years prior to the current AIMS cycle and </w:t>
      </w:r>
      <w:proofErr w:type="gramStart"/>
      <w:r>
        <w:t>going</w:t>
      </w:r>
      <w:proofErr w:type="gramEnd"/>
      <w:r>
        <w:t xml:space="preserve"> back to the 2018-2019 academic year. For example, for the 2026 AIMS cycle, institutions should enter the number of first time ever in college students who entered the institution anytime between the Summer 2018 (start of 18-19 academic year) and Spring 2021 (end of academic year 6 years before the 2026 AIMS Annual survey).</w:t>
      </w:r>
    </w:p>
    <w:p w14:paraId="6BE98B40" w14:textId="77777777" w:rsidR="00B75E9A" w:rsidRDefault="00B75E9A" w:rsidP="00B75E9A">
      <w:pPr>
        <w:ind w:left="360"/>
      </w:pPr>
      <w:r>
        <w:t>Students returning to an institution for a second credential or who have previously pursued a higher education credential at another institution should be excluded.</w:t>
      </w:r>
    </w:p>
    <w:p w14:paraId="7A4C0B25" w14:textId="601A4C2F" w:rsidR="00327FBB" w:rsidRDefault="00327FBB" w:rsidP="00B75E9A">
      <w:pPr>
        <w:pStyle w:val="ListParagraph"/>
        <w:numPr>
          <w:ilvl w:val="0"/>
          <w:numId w:val="1"/>
        </w:numPr>
      </w:pPr>
      <w:r>
        <w:t xml:space="preserve">Anytime </w:t>
      </w:r>
      <w:r w:rsidR="00E269F4">
        <w:t xml:space="preserve">graduation rate will be calculated using the </w:t>
      </w:r>
      <w:r>
        <w:t xml:space="preserve">following formula for the annual </w:t>
      </w:r>
      <w:r w:rsidR="0087615E">
        <w:t xml:space="preserve">2026 </w:t>
      </w:r>
      <w:r>
        <w:t>AIMS report:</w:t>
      </w:r>
    </w:p>
    <w:tbl>
      <w:tblPr>
        <w:tblStyle w:val="TableGrid"/>
        <w:tblW w:w="0" w:type="auto"/>
        <w:tblInd w:w="360" w:type="dxa"/>
        <w:tblLook w:val="04A0" w:firstRow="1" w:lastRow="0" w:firstColumn="1" w:lastColumn="0" w:noHBand="0" w:noVBand="1"/>
      </w:tblPr>
      <w:tblGrid>
        <w:gridCol w:w="6385"/>
        <w:gridCol w:w="2605"/>
      </w:tblGrid>
      <w:tr w:rsidR="00E269F4" w14:paraId="08F99EE8" w14:textId="77777777" w:rsidTr="00E269F4">
        <w:trPr>
          <w:trHeight w:val="422"/>
        </w:trPr>
        <w:tc>
          <w:tcPr>
            <w:tcW w:w="6385" w:type="dxa"/>
            <w:tcBorders>
              <w:top w:val="nil"/>
              <w:left w:val="nil"/>
              <w:bottom w:val="single" w:sz="4" w:space="0" w:color="auto"/>
              <w:right w:val="nil"/>
            </w:tcBorders>
            <w:vAlign w:val="bottom"/>
          </w:tcPr>
          <w:p w14:paraId="021A77E9" w14:textId="415A6537" w:rsidR="00E269F4" w:rsidRPr="00E269F4" w:rsidRDefault="00E269F4" w:rsidP="00E269F4">
            <w:pPr>
              <w:jc w:val="center"/>
              <w:rPr>
                <w:i/>
                <w:iCs/>
              </w:rPr>
            </w:pPr>
            <w:r w:rsidRPr="00E269F4">
              <w:rPr>
                <w:i/>
                <w:iCs/>
              </w:rPr>
              <w:t># of graduates who enrolled between Summer 2018 and Spring 2021</w:t>
            </w:r>
          </w:p>
        </w:tc>
        <w:tc>
          <w:tcPr>
            <w:tcW w:w="2605" w:type="dxa"/>
            <w:vMerge w:val="restart"/>
            <w:tcBorders>
              <w:top w:val="nil"/>
              <w:left w:val="nil"/>
              <w:bottom w:val="nil"/>
              <w:right w:val="nil"/>
            </w:tcBorders>
            <w:vAlign w:val="center"/>
          </w:tcPr>
          <w:p w14:paraId="4C76E9F1" w14:textId="4F3B548A" w:rsidR="00E269F4" w:rsidRDefault="00E269F4" w:rsidP="00E269F4">
            <w:r w:rsidRPr="00AA63E4">
              <w:rPr>
                <w:i/>
                <w:iCs/>
              </w:rPr>
              <w:t xml:space="preserve">x 100 = </w:t>
            </w:r>
            <w:r>
              <w:rPr>
                <w:i/>
                <w:iCs/>
              </w:rPr>
              <w:t>Anytime</w:t>
            </w:r>
            <w:r w:rsidRPr="00AA63E4">
              <w:rPr>
                <w:i/>
                <w:iCs/>
              </w:rPr>
              <w:t xml:space="preserve"> Grad Rate</w:t>
            </w:r>
          </w:p>
        </w:tc>
      </w:tr>
      <w:tr w:rsidR="00E269F4" w14:paraId="5171AFE9" w14:textId="77777777" w:rsidTr="00E269F4">
        <w:tc>
          <w:tcPr>
            <w:tcW w:w="6385" w:type="dxa"/>
            <w:tcBorders>
              <w:top w:val="single" w:sz="4" w:space="0" w:color="auto"/>
              <w:left w:val="nil"/>
              <w:bottom w:val="nil"/>
              <w:right w:val="nil"/>
            </w:tcBorders>
          </w:tcPr>
          <w:p w14:paraId="6B51DCA1" w14:textId="40627762" w:rsidR="00E269F4" w:rsidRDefault="00E269F4" w:rsidP="00E269F4">
            <w:pPr>
              <w:jc w:val="center"/>
            </w:pPr>
            <w:r>
              <w:rPr>
                <w:i/>
                <w:iCs/>
              </w:rPr>
              <w:t># of first time ever in college students enrolled between Summer 2018 and Spring 2021 - Exclusions</w:t>
            </w:r>
          </w:p>
        </w:tc>
        <w:tc>
          <w:tcPr>
            <w:tcW w:w="2605" w:type="dxa"/>
            <w:vMerge/>
            <w:tcBorders>
              <w:top w:val="nil"/>
              <w:left w:val="nil"/>
              <w:bottom w:val="nil"/>
              <w:right w:val="nil"/>
            </w:tcBorders>
          </w:tcPr>
          <w:p w14:paraId="3E8A0F17" w14:textId="77777777" w:rsidR="00E269F4" w:rsidRDefault="00E269F4" w:rsidP="00E269F4"/>
        </w:tc>
      </w:tr>
      <w:bookmarkEnd w:id="43"/>
    </w:tbl>
    <w:p w14:paraId="7638BDC4" w14:textId="77777777" w:rsidR="00327FBB" w:rsidRDefault="00327FBB" w:rsidP="002114B3"/>
    <w:p w14:paraId="23378D6B" w14:textId="77777777" w:rsidR="002114B3" w:rsidRPr="002114B3" w:rsidRDefault="002114B3" w:rsidP="002114B3"/>
    <w:p w14:paraId="7A89D8E0" w14:textId="62C3956F" w:rsidR="00395D68" w:rsidRDefault="00395D68" w:rsidP="00B843D2">
      <w:pPr>
        <w:pStyle w:val="Heading2"/>
      </w:pPr>
      <w:r w:rsidRPr="00834ACA">
        <w:rPr>
          <w:highlight w:val="green"/>
        </w:rPr>
        <w:t xml:space="preserve">Branch </w:t>
      </w:r>
      <w:r w:rsidR="005A1390" w:rsidRPr="00834ACA">
        <w:rPr>
          <w:highlight w:val="green"/>
        </w:rPr>
        <w:t xml:space="preserve">Campus </w:t>
      </w:r>
      <w:r w:rsidRPr="00834ACA">
        <w:rPr>
          <w:highlight w:val="green"/>
        </w:rPr>
        <w:t xml:space="preserve">(Institutional </w:t>
      </w:r>
      <w:r w:rsidR="00A51294" w:rsidRPr="00834ACA">
        <w:rPr>
          <w:highlight w:val="green"/>
        </w:rPr>
        <w:t>Profile</w:t>
      </w:r>
      <w:r w:rsidR="001C14CC" w:rsidRPr="00834ACA">
        <w:rPr>
          <w:highlight w:val="green"/>
        </w:rPr>
        <w:t>/Academic Buildings</w:t>
      </w:r>
      <w:r w:rsidRPr="00834ACA">
        <w:rPr>
          <w:highlight w:val="green"/>
        </w:rPr>
        <w:t>)</w:t>
      </w:r>
    </w:p>
    <w:p w14:paraId="605C83B3" w14:textId="642C6B2E" w:rsidR="000E542B" w:rsidRPr="0065522B" w:rsidRDefault="00D12F27" w:rsidP="00426549">
      <w:pPr>
        <w:rPr>
          <w:highlight w:val="green"/>
        </w:rPr>
      </w:pPr>
      <w:r w:rsidRPr="0065522B">
        <w:rPr>
          <w:highlight w:val="green"/>
        </w:rPr>
        <w:t>A</w:t>
      </w:r>
      <w:r w:rsidR="00A97C8F" w:rsidRPr="0065522B">
        <w:rPr>
          <w:highlight w:val="green"/>
        </w:rPr>
        <w:t xml:space="preserve"> </w:t>
      </w:r>
      <w:r w:rsidR="009140BF" w:rsidRPr="0065522B">
        <w:rPr>
          <w:highlight w:val="green"/>
        </w:rPr>
        <w:t xml:space="preserve">physical facility </w:t>
      </w:r>
      <w:r w:rsidR="00F82C86" w:rsidRPr="0065522B">
        <w:rPr>
          <w:highlight w:val="green"/>
        </w:rPr>
        <w:t>that is</w:t>
      </w:r>
      <w:r w:rsidRPr="0065522B">
        <w:rPr>
          <w:highlight w:val="green"/>
        </w:rPr>
        <w:t xml:space="preserve"> geographically apart and independent of the main campus of the institution</w:t>
      </w:r>
      <w:r w:rsidR="0065522B" w:rsidRPr="0065522B">
        <w:rPr>
          <w:highlight w:val="green"/>
        </w:rPr>
        <w:t xml:space="preserve"> and within the same ownership structure of the institution</w:t>
      </w:r>
      <w:r w:rsidR="00D66B5D" w:rsidRPr="0065522B">
        <w:rPr>
          <w:highlight w:val="green"/>
        </w:rPr>
        <w:t xml:space="preserve">. </w:t>
      </w:r>
      <w:commentRangeStart w:id="44"/>
      <w:r w:rsidR="00D66B5D" w:rsidRPr="0065522B">
        <w:rPr>
          <w:highlight w:val="green"/>
        </w:rPr>
        <w:t xml:space="preserve">Branch campuses </w:t>
      </w:r>
      <w:r w:rsidR="001C59CA" w:rsidRPr="0065522B">
        <w:rPr>
          <w:highlight w:val="green"/>
        </w:rPr>
        <w:t xml:space="preserve">typically </w:t>
      </w:r>
      <w:proofErr w:type="gramStart"/>
      <w:r w:rsidR="001C59CA" w:rsidRPr="0065522B">
        <w:rPr>
          <w:highlight w:val="green"/>
        </w:rPr>
        <w:t>has</w:t>
      </w:r>
      <w:proofErr w:type="gramEnd"/>
      <w:r w:rsidR="001C59CA" w:rsidRPr="0065522B">
        <w:rPr>
          <w:highlight w:val="green"/>
        </w:rPr>
        <w:t xml:space="preserve"> all of the four following attributes:</w:t>
      </w:r>
    </w:p>
    <w:p w14:paraId="5098A6E9" w14:textId="2F40CE3B" w:rsidR="001C59CA" w:rsidRPr="0065522B" w:rsidRDefault="001C59CA" w:rsidP="001C59CA">
      <w:pPr>
        <w:pStyle w:val="ListParagraph"/>
        <w:numPr>
          <w:ilvl w:val="0"/>
          <w:numId w:val="8"/>
        </w:numPr>
        <w:rPr>
          <w:highlight w:val="green"/>
        </w:rPr>
      </w:pPr>
      <w:r w:rsidRPr="0065522B">
        <w:rPr>
          <w:highlight w:val="green"/>
        </w:rPr>
        <w:t>It is permanent in nature</w:t>
      </w:r>
      <w:r w:rsidR="00E911C2" w:rsidRPr="0065522B">
        <w:rPr>
          <w:highlight w:val="green"/>
        </w:rPr>
        <w:t>.</w:t>
      </w:r>
    </w:p>
    <w:p w14:paraId="7603ABE9" w14:textId="7849D400" w:rsidR="001C59CA" w:rsidRPr="0065522B" w:rsidRDefault="001C59CA" w:rsidP="001C59CA">
      <w:pPr>
        <w:pStyle w:val="ListParagraph"/>
        <w:numPr>
          <w:ilvl w:val="0"/>
          <w:numId w:val="8"/>
        </w:numPr>
        <w:rPr>
          <w:highlight w:val="green"/>
        </w:rPr>
      </w:pPr>
      <w:r w:rsidRPr="0065522B">
        <w:rPr>
          <w:highlight w:val="green"/>
        </w:rPr>
        <w:t xml:space="preserve">Offers courses in educational </w:t>
      </w:r>
      <w:r w:rsidR="00E911C2" w:rsidRPr="0065522B">
        <w:rPr>
          <w:highlight w:val="green"/>
        </w:rPr>
        <w:t>programs leading to a degree, certificate, or other recognized educational credential.</w:t>
      </w:r>
    </w:p>
    <w:p w14:paraId="7B23DDD3" w14:textId="1A5005C9" w:rsidR="00E911C2" w:rsidRPr="0065522B" w:rsidRDefault="00E911C2" w:rsidP="001C59CA">
      <w:pPr>
        <w:pStyle w:val="ListParagraph"/>
        <w:numPr>
          <w:ilvl w:val="0"/>
          <w:numId w:val="8"/>
        </w:numPr>
        <w:rPr>
          <w:highlight w:val="green"/>
        </w:rPr>
      </w:pPr>
      <w:r w:rsidRPr="0065522B">
        <w:rPr>
          <w:highlight w:val="green"/>
        </w:rPr>
        <w:t xml:space="preserve">It has its own faculty and </w:t>
      </w:r>
      <w:r w:rsidR="00BE7B9C" w:rsidRPr="0065522B">
        <w:rPr>
          <w:highlight w:val="green"/>
        </w:rPr>
        <w:t>administration</w:t>
      </w:r>
      <w:r w:rsidRPr="0065522B">
        <w:rPr>
          <w:highlight w:val="green"/>
        </w:rPr>
        <w:t>.</w:t>
      </w:r>
    </w:p>
    <w:p w14:paraId="04B88442" w14:textId="579ACFC0" w:rsidR="00E911C2" w:rsidRPr="0065522B" w:rsidRDefault="00E911C2" w:rsidP="001C59CA">
      <w:pPr>
        <w:pStyle w:val="ListParagraph"/>
        <w:numPr>
          <w:ilvl w:val="0"/>
          <w:numId w:val="8"/>
        </w:numPr>
        <w:rPr>
          <w:highlight w:val="green"/>
        </w:rPr>
      </w:pPr>
      <w:r w:rsidRPr="0065522B">
        <w:rPr>
          <w:highlight w:val="green"/>
        </w:rPr>
        <w:t>It has its own budgetary and hiring authority.</w:t>
      </w:r>
      <w:commentRangeEnd w:id="44"/>
      <w:r w:rsidRPr="0065522B">
        <w:rPr>
          <w:rStyle w:val="CommentReference"/>
          <w:highlight w:val="green"/>
        </w:rPr>
        <w:commentReference w:id="44"/>
      </w:r>
    </w:p>
    <w:p w14:paraId="0ECBCC1A" w14:textId="793D6964" w:rsidR="0072230B" w:rsidRDefault="0072230B" w:rsidP="005D2CD3">
      <w:pPr>
        <w:tabs>
          <w:tab w:val="left" w:pos="4117"/>
        </w:tabs>
      </w:pPr>
      <w:r w:rsidRPr="00190F79">
        <w:rPr>
          <w:highlight w:val="green"/>
        </w:rPr>
        <w:t xml:space="preserve">Examples include </w:t>
      </w:r>
      <w:r w:rsidR="00BC0812" w:rsidRPr="00190F79">
        <w:rPr>
          <w:highlight w:val="green"/>
        </w:rPr>
        <w:t>Dine</w:t>
      </w:r>
      <w:r w:rsidR="0065522B" w:rsidRPr="00190F79">
        <w:rPr>
          <w:highlight w:val="green"/>
        </w:rPr>
        <w:t>’</w:t>
      </w:r>
      <w:r w:rsidR="00BC0812" w:rsidRPr="00190F79">
        <w:rPr>
          <w:highlight w:val="green"/>
        </w:rPr>
        <w:t xml:space="preserve"> College</w:t>
      </w:r>
      <w:r w:rsidR="005D2CD3" w:rsidRPr="00190F79">
        <w:rPr>
          <w:highlight w:val="green"/>
        </w:rPr>
        <w:t xml:space="preserve">’s </w:t>
      </w:r>
      <w:r w:rsidR="0086338F" w:rsidRPr="00190F79">
        <w:rPr>
          <w:highlight w:val="green"/>
        </w:rPr>
        <w:t xml:space="preserve">Shiprock campus </w:t>
      </w:r>
      <w:r w:rsidR="00AE7C48" w:rsidRPr="00190F79">
        <w:rPr>
          <w:highlight w:val="green"/>
        </w:rPr>
        <w:t xml:space="preserve">which </w:t>
      </w:r>
      <w:r w:rsidR="0086338F" w:rsidRPr="00190F79">
        <w:rPr>
          <w:highlight w:val="green"/>
        </w:rPr>
        <w:t>is a branch campus of the</w:t>
      </w:r>
      <w:r w:rsidR="00AE7C48" w:rsidRPr="00190F79">
        <w:rPr>
          <w:highlight w:val="green"/>
        </w:rPr>
        <w:t>ir</w:t>
      </w:r>
      <w:r w:rsidR="0086338F" w:rsidRPr="00190F79">
        <w:rPr>
          <w:highlight w:val="green"/>
        </w:rPr>
        <w:t xml:space="preserve"> Main Campus at </w:t>
      </w:r>
      <w:proofErr w:type="spellStart"/>
      <w:r w:rsidR="0086338F" w:rsidRPr="00190F79">
        <w:rPr>
          <w:highlight w:val="green"/>
        </w:rPr>
        <w:t>Tsaile</w:t>
      </w:r>
      <w:proofErr w:type="spellEnd"/>
      <w:r w:rsidR="00190F79" w:rsidRPr="00190F79">
        <w:rPr>
          <w:highlight w:val="green"/>
        </w:rPr>
        <w:t>, AZ</w:t>
      </w:r>
      <w:r w:rsidR="0086338F">
        <w:t>.</w:t>
      </w:r>
    </w:p>
    <w:p w14:paraId="12DA7AE3" w14:textId="666E91C4" w:rsidR="000E542B" w:rsidRPr="00B36437" w:rsidRDefault="00B36437" w:rsidP="00426549">
      <w:pPr>
        <w:rPr>
          <w:u w:val="single"/>
        </w:rPr>
      </w:pPr>
      <w:r w:rsidRPr="00B36437">
        <w:rPr>
          <w:u w:val="single"/>
        </w:rPr>
        <w:t>Aspects to Consider:</w:t>
      </w:r>
    </w:p>
    <w:p w14:paraId="32F2BA16" w14:textId="77777777" w:rsidR="00B36437" w:rsidRPr="00B36437" w:rsidRDefault="00B36437" w:rsidP="00B36437">
      <w:r w:rsidRPr="00B36437">
        <w:t>Cannot find any difference in definition between branch and satellite campus and just suggest combining. Would people prefer "</w:t>
      </w:r>
      <w:r w:rsidRPr="00890CD9">
        <w:rPr>
          <w:highlight w:val="green"/>
        </w:rPr>
        <w:t>Branch</w:t>
      </w:r>
      <w:r w:rsidRPr="00B36437">
        <w:t>" or "Satellite"?</w:t>
      </w:r>
    </w:p>
    <w:p w14:paraId="7BF43770" w14:textId="77777777" w:rsidR="00B36437" w:rsidRPr="00B36437" w:rsidRDefault="00B36437" w:rsidP="00426549">
      <w:pPr>
        <w:rPr>
          <w:b/>
          <w:bCs/>
        </w:rPr>
      </w:pPr>
    </w:p>
    <w:p w14:paraId="7DB9BD23" w14:textId="3CC3F9AC" w:rsidR="00B843D2" w:rsidRDefault="00B843D2" w:rsidP="00B843D2">
      <w:pPr>
        <w:pStyle w:val="Heading2"/>
      </w:pPr>
      <w:r w:rsidRPr="00834ACA">
        <w:rPr>
          <w:highlight w:val="green"/>
        </w:rPr>
        <w:t>Cohort</w:t>
      </w:r>
      <w:r w:rsidR="0071363A" w:rsidRPr="00834ACA">
        <w:rPr>
          <w:highlight w:val="green"/>
        </w:rPr>
        <w:t xml:space="preserve"> (First Time </w:t>
      </w:r>
      <w:r w:rsidR="009273BB" w:rsidRPr="00834ACA">
        <w:rPr>
          <w:highlight w:val="green"/>
        </w:rPr>
        <w:t>Students</w:t>
      </w:r>
      <w:r w:rsidR="0071363A" w:rsidRPr="00834ACA">
        <w:rPr>
          <w:highlight w:val="green"/>
        </w:rPr>
        <w:t>/</w:t>
      </w:r>
      <w:r w:rsidR="00B8657B" w:rsidRPr="00834ACA">
        <w:rPr>
          <w:highlight w:val="green"/>
        </w:rPr>
        <w:t>Retention, Graduation, and Persistence)</w:t>
      </w:r>
    </w:p>
    <w:p w14:paraId="7AA10689" w14:textId="5F08BDF8" w:rsidR="00A7583D" w:rsidRPr="00B25583" w:rsidRDefault="00A7583D" w:rsidP="00A7583D">
      <w:pPr>
        <w:rPr>
          <w:highlight w:val="green"/>
        </w:rPr>
      </w:pPr>
      <w:r w:rsidRPr="00B25583">
        <w:rPr>
          <w:highlight w:val="green"/>
        </w:rPr>
        <w:t xml:space="preserve">Full-time and part-time degree-seeking </w:t>
      </w:r>
      <w:r w:rsidR="00A069A2" w:rsidRPr="00B25583">
        <w:rPr>
          <w:highlight w:val="green"/>
        </w:rPr>
        <w:t xml:space="preserve">and certificate-seeking </w:t>
      </w:r>
      <w:r w:rsidRPr="00B25583">
        <w:rPr>
          <w:highlight w:val="green"/>
        </w:rPr>
        <w:t xml:space="preserve">students enrolled </w:t>
      </w:r>
      <w:r w:rsidR="006A405D" w:rsidRPr="00B25583">
        <w:rPr>
          <w:highlight w:val="green"/>
        </w:rPr>
        <w:t xml:space="preserve">for the first time </w:t>
      </w:r>
      <w:r w:rsidRPr="00B25583">
        <w:rPr>
          <w:highlight w:val="green"/>
        </w:rPr>
        <w:t xml:space="preserve">at the institution. Cohorts include </w:t>
      </w:r>
      <w:r w:rsidR="00A42B79" w:rsidRPr="00B25583">
        <w:rPr>
          <w:highlight w:val="green"/>
        </w:rPr>
        <w:t xml:space="preserve">new and </w:t>
      </w:r>
      <w:r w:rsidRPr="00B25583">
        <w:rPr>
          <w:highlight w:val="green"/>
        </w:rPr>
        <w:t xml:space="preserve">transfer-in students </w:t>
      </w:r>
      <w:r w:rsidR="00B25583" w:rsidRPr="00B25583">
        <w:rPr>
          <w:highlight w:val="green"/>
        </w:rPr>
        <w:t>(</w:t>
      </w:r>
      <w:r w:rsidRPr="00B25583">
        <w:rPr>
          <w:highlight w:val="green"/>
        </w:rPr>
        <w:t>former dual-enrolled/dual-credit students</w:t>
      </w:r>
      <w:r w:rsidR="00B25583" w:rsidRPr="00B25583">
        <w:rPr>
          <w:highlight w:val="green"/>
        </w:rPr>
        <w:t xml:space="preserve"> are considered “new”)</w:t>
      </w:r>
      <w:r w:rsidRPr="00B25583">
        <w:rPr>
          <w:highlight w:val="green"/>
        </w:rPr>
        <w:t xml:space="preserve">. </w:t>
      </w:r>
    </w:p>
    <w:p w14:paraId="12857762" w14:textId="77777777" w:rsidR="00A7583D" w:rsidRPr="0000128D" w:rsidRDefault="00A7583D" w:rsidP="00A7583D">
      <w:pPr>
        <w:rPr>
          <w:u w:val="single"/>
        </w:rPr>
      </w:pPr>
      <w:r w:rsidRPr="0000128D">
        <w:rPr>
          <w:u w:val="single"/>
        </w:rPr>
        <w:t>Include:</w:t>
      </w:r>
    </w:p>
    <w:p w14:paraId="25419B4F" w14:textId="77777777" w:rsidR="00A7583D" w:rsidRDefault="00A7583D" w:rsidP="00A7583D">
      <w:pPr>
        <w:pStyle w:val="ListParagraph"/>
        <w:numPr>
          <w:ilvl w:val="0"/>
          <w:numId w:val="1"/>
        </w:numPr>
      </w:pPr>
      <w:r>
        <w:t>Decide</w:t>
      </w:r>
    </w:p>
    <w:p w14:paraId="60EFDBB9" w14:textId="77777777" w:rsidR="00A7583D" w:rsidRDefault="00A7583D" w:rsidP="00A7583D">
      <w:pPr>
        <w:pStyle w:val="ListParagraph"/>
        <w:numPr>
          <w:ilvl w:val="1"/>
          <w:numId w:val="1"/>
        </w:numPr>
      </w:pPr>
      <w:r>
        <w:t xml:space="preserve">Limit to fall or year (if fall </w:t>
      </w:r>
      <w:proofErr w:type="gramStart"/>
      <w:r>
        <w:t>include</w:t>
      </w:r>
      <w:proofErr w:type="gramEnd"/>
      <w:r>
        <w:t xml:space="preserve"> prior summer)?</w:t>
      </w:r>
    </w:p>
    <w:p w14:paraId="6CCD209F" w14:textId="77777777" w:rsidR="00A7583D" w:rsidRDefault="00A7583D" w:rsidP="00A7583D">
      <w:pPr>
        <w:pStyle w:val="ListParagraph"/>
        <w:numPr>
          <w:ilvl w:val="0"/>
          <w:numId w:val="1"/>
        </w:numPr>
      </w:pPr>
      <w:r>
        <w:lastRenderedPageBreak/>
        <w:t>Transfer in’s</w:t>
      </w:r>
    </w:p>
    <w:p w14:paraId="14695A7E" w14:textId="77777777" w:rsidR="00A7583D" w:rsidRDefault="00A7583D" w:rsidP="00A7583D">
      <w:pPr>
        <w:pStyle w:val="ListParagraph"/>
        <w:numPr>
          <w:ilvl w:val="0"/>
          <w:numId w:val="1"/>
        </w:numPr>
      </w:pPr>
      <w:r>
        <w:t>Former dual-enrolled/dual-credit students</w:t>
      </w:r>
    </w:p>
    <w:p w14:paraId="28C14873" w14:textId="77777777" w:rsidR="00A7583D" w:rsidRDefault="00A7583D" w:rsidP="00A7583D">
      <w:pPr>
        <w:pStyle w:val="ListParagraph"/>
        <w:numPr>
          <w:ilvl w:val="0"/>
          <w:numId w:val="1"/>
        </w:numPr>
      </w:pPr>
      <w:r>
        <w:t>Not limited to first time freshmen</w:t>
      </w:r>
    </w:p>
    <w:p w14:paraId="1A0531DB" w14:textId="77777777" w:rsidR="00A7583D" w:rsidRDefault="00A7583D" w:rsidP="00A7583D">
      <w:pPr>
        <w:pStyle w:val="ListParagraph"/>
        <w:numPr>
          <w:ilvl w:val="0"/>
          <w:numId w:val="1"/>
        </w:numPr>
      </w:pPr>
      <w:r>
        <w:t>“New to the institution” (define if used)</w:t>
      </w:r>
    </w:p>
    <w:p w14:paraId="500E0656" w14:textId="77777777" w:rsidR="008B0B48" w:rsidRPr="00935A6B" w:rsidRDefault="008B0B48" w:rsidP="00D25389">
      <w:pPr>
        <w:pStyle w:val="ListParagraph"/>
      </w:pPr>
    </w:p>
    <w:p w14:paraId="1E4F02F6" w14:textId="6EAD86A3" w:rsidR="00197E75" w:rsidRDefault="00197E75" w:rsidP="00395C83">
      <w:pPr>
        <w:pStyle w:val="Heading2"/>
      </w:pPr>
      <w:r w:rsidRPr="00834ACA">
        <w:rPr>
          <w:highlight w:val="green"/>
        </w:rPr>
        <w:t>Completer</w:t>
      </w:r>
      <w:r w:rsidR="00D25389" w:rsidRPr="00834ACA">
        <w:rPr>
          <w:highlight w:val="green"/>
        </w:rPr>
        <w:t xml:space="preserve"> (Completion)</w:t>
      </w:r>
    </w:p>
    <w:p w14:paraId="35CC8375" w14:textId="20E2FA5A" w:rsidR="00197E75" w:rsidRDefault="00197E75" w:rsidP="00197E75">
      <w:r w:rsidRPr="00FD09B4">
        <w:rPr>
          <w:highlight w:val="green"/>
        </w:rPr>
        <w:t xml:space="preserve">A student who has completed an education program resulting in the student obtaining </w:t>
      </w:r>
      <w:r w:rsidR="00120374" w:rsidRPr="00FD09B4">
        <w:rPr>
          <w:highlight w:val="green"/>
        </w:rPr>
        <w:t xml:space="preserve">a </w:t>
      </w:r>
      <w:r w:rsidR="00085BDE" w:rsidRPr="00FD09B4">
        <w:rPr>
          <w:highlight w:val="green"/>
        </w:rPr>
        <w:t xml:space="preserve">post-secondary </w:t>
      </w:r>
      <w:r w:rsidR="00120374" w:rsidRPr="00FD09B4">
        <w:rPr>
          <w:highlight w:val="green"/>
        </w:rPr>
        <w:t>credential (i.e.</w:t>
      </w:r>
      <w:r w:rsidR="00055A47" w:rsidRPr="00FD09B4">
        <w:rPr>
          <w:highlight w:val="green"/>
        </w:rPr>
        <w:t xml:space="preserve"> certificate</w:t>
      </w:r>
      <w:r w:rsidR="00120374" w:rsidRPr="00FD09B4">
        <w:rPr>
          <w:highlight w:val="green"/>
        </w:rPr>
        <w:t xml:space="preserve">, </w:t>
      </w:r>
      <w:commentRangeStart w:id="45"/>
      <w:commentRangeStart w:id="46"/>
      <w:commentRangeStart w:id="47"/>
      <w:r w:rsidRPr="00FD09B4">
        <w:rPr>
          <w:highlight w:val="green"/>
        </w:rPr>
        <w:t>degree</w:t>
      </w:r>
      <w:r w:rsidR="00120374" w:rsidRPr="00FD09B4">
        <w:rPr>
          <w:highlight w:val="green"/>
        </w:rPr>
        <w:t xml:space="preserve">, </w:t>
      </w:r>
      <w:commentRangeEnd w:id="45"/>
      <w:commentRangeEnd w:id="46"/>
      <w:commentRangeEnd w:id="47"/>
      <w:r w:rsidR="00120374" w:rsidRPr="00FD09B4">
        <w:rPr>
          <w:highlight w:val="green"/>
        </w:rPr>
        <w:t>diploma, endorsement, etc.)</w:t>
      </w:r>
      <w:r w:rsidR="001141D5" w:rsidRPr="00FD09B4">
        <w:rPr>
          <w:rStyle w:val="CommentReference"/>
          <w:highlight w:val="green"/>
        </w:rPr>
        <w:commentReference w:id="45"/>
      </w:r>
      <w:r w:rsidR="00E63B24" w:rsidRPr="00FD09B4">
        <w:rPr>
          <w:rStyle w:val="CommentReference"/>
          <w:highlight w:val="green"/>
        </w:rPr>
        <w:commentReference w:id="46"/>
      </w:r>
      <w:r w:rsidR="003902F4" w:rsidRPr="00FD09B4">
        <w:rPr>
          <w:rStyle w:val="CommentReference"/>
          <w:highlight w:val="green"/>
        </w:rPr>
        <w:commentReference w:id="47"/>
      </w:r>
      <w:r w:rsidRPr="00FD09B4">
        <w:rPr>
          <w:highlight w:val="green"/>
        </w:rPr>
        <w:t>.</w:t>
      </w:r>
      <w:r>
        <w:t xml:space="preserve"> </w:t>
      </w:r>
    </w:p>
    <w:p w14:paraId="62AC35FF" w14:textId="77777777" w:rsidR="00002799" w:rsidRDefault="00002799" w:rsidP="00197E75"/>
    <w:p w14:paraId="5AE6DF38" w14:textId="3C1B79A2" w:rsidR="004358D6" w:rsidRPr="007F2875" w:rsidRDefault="004358D6" w:rsidP="00002799">
      <w:pPr>
        <w:pStyle w:val="Heading2"/>
        <w:rPr>
          <w:strike/>
        </w:rPr>
      </w:pPr>
      <w:bookmarkStart w:id="48" w:name="_Hlk149736213"/>
      <w:r w:rsidRPr="007F2875">
        <w:rPr>
          <w:strike/>
        </w:rPr>
        <w:t>Core Curriculum Courses</w:t>
      </w:r>
      <w:r w:rsidR="005A69DE" w:rsidRPr="007F2875">
        <w:rPr>
          <w:strike/>
        </w:rPr>
        <w:t xml:space="preserve"> (</w:t>
      </w:r>
      <w:commentRangeStart w:id="49"/>
      <w:r w:rsidR="00D25389" w:rsidRPr="007F2875">
        <w:rPr>
          <w:strike/>
        </w:rPr>
        <w:t>Academic Core</w:t>
      </w:r>
      <w:commentRangeEnd w:id="49"/>
      <w:r w:rsidR="007A6F65">
        <w:rPr>
          <w:rStyle w:val="CommentReference"/>
          <w:b w:val="0"/>
          <w:bCs w:val="0"/>
        </w:rPr>
        <w:commentReference w:id="49"/>
      </w:r>
      <w:r w:rsidR="00D25389" w:rsidRPr="007F2875">
        <w:rPr>
          <w:strike/>
        </w:rPr>
        <w:t>)</w:t>
      </w:r>
    </w:p>
    <w:p w14:paraId="78DCBB24" w14:textId="300B3512" w:rsidR="004358D6" w:rsidRPr="007F2875" w:rsidRDefault="001850FF" w:rsidP="004358D6">
      <w:pPr>
        <w:rPr>
          <w:strike/>
        </w:rPr>
      </w:pPr>
      <w:r w:rsidRPr="007F2875">
        <w:rPr>
          <w:strike/>
        </w:rPr>
        <w:t>Foundational c</w:t>
      </w:r>
      <w:r w:rsidR="004358D6" w:rsidRPr="007F2875">
        <w:rPr>
          <w:strike/>
        </w:rPr>
        <w:t xml:space="preserve">ourses </w:t>
      </w:r>
      <w:r w:rsidR="007C1D27" w:rsidRPr="007F2875">
        <w:rPr>
          <w:strike/>
        </w:rPr>
        <w:t xml:space="preserve">within the specified areas (i.e., English Composition I, English Composition II, Communication, etc.) required </w:t>
      </w:r>
      <w:r w:rsidRPr="007F2875">
        <w:rPr>
          <w:strike/>
        </w:rPr>
        <w:t xml:space="preserve">for all students to complete </w:t>
      </w:r>
      <w:proofErr w:type="gramStart"/>
      <w:r w:rsidRPr="007F2875">
        <w:rPr>
          <w:strike/>
        </w:rPr>
        <w:t>in order to</w:t>
      </w:r>
      <w:proofErr w:type="gramEnd"/>
      <w:r w:rsidRPr="007F2875">
        <w:rPr>
          <w:strike/>
        </w:rPr>
        <w:t xml:space="preserve"> graduate.</w:t>
      </w:r>
      <w:r w:rsidR="0024777D" w:rsidRPr="007F2875">
        <w:rPr>
          <w:strike/>
        </w:rPr>
        <w:t xml:space="preserve"> Institutions can list multiple courses if students are able to choose from multiple courses to </w:t>
      </w:r>
      <w:r w:rsidR="00775C56" w:rsidRPr="007F2875">
        <w:rPr>
          <w:strike/>
        </w:rPr>
        <w:t>satisfy the requirement.</w:t>
      </w:r>
    </w:p>
    <w:p w14:paraId="0BB4E4D2" w14:textId="77777777" w:rsidR="004358D6" w:rsidRPr="004358D6" w:rsidRDefault="004358D6" w:rsidP="004358D6"/>
    <w:p w14:paraId="0B1CA7F4" w14:textId="4896C3EB" w:rsidR="00C04A90" w:rsidRDefault="00C04A90" w:rsidP="00002799">
      <w:pPr>
        <w:pStyle w:val="Heading2"/>
      </w:pPr>
      <w:r w:rsidRPr="001C28E1">
        <w:rPr>
          <w:highlight w:val="green"/>
        </w:rPr>
        <w:t>Construction Funding (Financial Resources)</w:t>
      </w:r>
    </w:p>
    <w:p w14:paraId="2D410023" w14:textId="1022908D" w:rsidR="00642F6B" w:rsidRPr="00802881" w:rsidRDefault="001D7366" w:rsidP="00C04A90">
      <w:pPr>
        <w:rPr>
          <w:highlight w:val="green"/>
        </w:rPr>
      </w:pPr>
      <w:r w:rsidRPr="00802881">
        <w:rPr>
          <w:highlight w:val="green"/>
        </w:rPr>
        <w:t xml:space="preserve">Funds provided with the specific intention </w:t>
      </w:r>
      <w:r w:rsidR="00AE54E2" w:rsidRPr="00802881">
        <w:rPr>
          <w:highlight w:val="green"/>
        </w:rPr>
        <w:t>of renovating institutionally controlled buildings</w:t>
      </w:r>
      <w:r w:rsidR="00433C2F" w:rsidRPr="00802881">
        <w:rPr>
          <w:highlight w:val="green"/>
        </w:rPr>
        <w:t xml:space="preserve"> or </w:t>
      </w:r>
      <w:r w:rsidR="00AE54E2" w:rsidRPr="00802881">
        <w:rPr>
          <w:highlight w:val="green"/>
        </w:rPr>
        <w:t xml:space="preserve">acquiring buildings through </w:t>
      </w:r>
      <w:r w:rsidR="00B66F02" w:rsidRPr="00802881">
        <w:rPr>
          <w:highlight w:val="green"/>
        </w:rPr>
        <w:t xml:space="preserve">new </w:t>
      </w:r>
      <w:r w:rsidR="00771D34" w:rsidRPr="00802881">
        <w:rPr>
          <w:highlight w:val="green"/>
        </w:rPr>
        <w:t>construction or purchase.</w:t>
      </w:r>
      <w:r w:rsidR="00AE54E2" w:rsidRPr="00802881">
        <w:rPr>
          <w:highlight w:val="green"/>
        </w:rPr>
        <w:t xml:space="preserve"> </w:t>
      </w:r>
    </w:p>
    <w:p w14:paraId="60C46A25" w14:textId="314B351A" w:rsidR="00C04A90" w:rsidRDefault="00AE54E2" w:rsidP="00C04A90">
      <w:r w:rsidRPr="00642F6B">
        <w:rPr>
          <w:strike/>
          <w:highlight w:val="yellow"/>
        </w:rPr>
        <w:t xml:space="preserve">of buildings to be controlled by the institution. </w:t>
      </w:r>
      <w:r w:rsidR="00433C2F" w:rsidRPr="00642F6B">
        <w:rPr>
          <w:strike/>
          <w:highlight w:val="yellow"/>
        </w:rPr>
        <w:t>purchases of existing buildings</w:t>
      </w:r>
      <w:r w:rsidR="001558DC" w:rsidRPr="00642F6B">
        <w:rPr>
          <w:strike/>
          <w:highlight w:val="yellow"/>
        </w:rPr>
        <w:t xml:space="preserve"> to be</w:t>
      </w:r>
      <w:r w:rsidR="003F704F" w:rsidRPr="00642F6B">
        <w:rPr>
          <w:strike/>
          <w:highlight w:val="yellow"/>
        </w:rPr>
        <w:t xml:space="preserve"> </w:t>
      </w:r>
      <w:r w:rsidR="00323732" w:rsidRPr="00642F6B">
        <w:rPr>
          <w:strike/>
          <w:highlight w:val="yellow"/>
        </w:rPr>
        <w:t xml:space="preserve">controlled by the </w:t>
      </w:r>
      <w:commentRangeStart w:id="50"/>
      <w:commentRangeStart w:id="51"/>
      <w:commentRangeStart w:id="52"/>
      <w:r w:rsidR="00323732" w:rsidRPr="00642F6B">
        <w:rPr>
          <w:strike/>
          <w:highlight w:val="yellow"/>
        </w:rPr>
        <w:t>institution</w:t>
      </w:r>
      <w:commentRangeEnd w:id="50"/>
      <w:r w:rsidR="00374CAD" w:rsidRPr="00642F6B">
        <w:rPr>
          <w:rStyle w:val="CommentReference"/>
          <w:strike/>
          <w:highlight w:val="yellow"/>
        </w:rPr>
        <w:commentReference w:id="50"/>
      </w:r>
      <w:commentRangeEnd w:id="51"/>
      <w:r w:rsidR="007B7CA8" w:rsidRPr="00642F6B">
        <w:rPr>
          <w:rStyle w:val="CommentReference"/>
          <w:strike/>
        </w:rPr>
        <w:commentReference w:id="51"/>
      </w:r>
      <w:commentRangeEnd w:id="52"/>
      <w:r w:rsidR="00433C2F" w:rsidRPr="00642F6B">
        <w:rPr>
          <w:rStyle w:val="CommentReference"/>
          <w:strike/>
        </w:rPr>
        <w:commentReference w:id="52"/>
      </w:r>
      <w:r w:rsidR="00323732" w:rsidRPr="00642F6B">
        <w:rPr>
          <w:strike/>
          <w:highlight w:val="yellow"/>
        </w:rPr>
        <w:t>.</w:t>
      </w:r>
      <w:r w:rsidR="00C23FE5" w:rsidRPr="00642F6B">
        <w:rPr>
          <w:strike/>
          <w:highlight w:val="yellow"/>
        </w:rPr>
        <w:t xml:space="preserve"> for use towards construction of new buildings,</w:t>
      </w:r>
    </w:p>
    <w:p w14:paraId="3EEFBECF" w14:textId="77777777" w:rsidR="00C04A90" w:rsidRPr="00C04A90" w:rsidRDefault="00C04A90" w:rsidP="00C04A90"/>
    <w:p w14:paraId="4899561D" w14:textId="1D381224" w:rsidR="00002799" w:rsidRDefault="00002799" w:rsidP="00002799">
      <w:pPr>
        <w:pStyle w:val="Heading2"/>
      </w:pPr>
      <w:r w:rsidRPr="00FA09FD">
        <w:rPr>
          <w:highlight w:val="green"/>
        </w:rPr>
        <w:t>Correspondence Learning (</w:t>
      </w:r>
      <w:r w:rsidR="00EE40D2" w:rsidRPr="00FA09FD">
        <w:rPr>
          <w:highlight w:val="green"/>
        </w:rPr>
        <w:t>Distance Learning)</w:t>
      </w:r>
    </w:p>
    <w:p w14:paraId="3D8964E9" w14:textId="77777777" w:rsidR="00002799" w:rsidRPr="00952E89" w:rsidRDefault="00002799" w:rsidP="00002799">
      <w:pPr>
        <w:rPr>
          <w:strike/>
        </w:rPr>
      </w:pPr>
      <w:r w:rsidRPr="00952E89">
        <w:rPr>
          <w:strike/>
        </w:rPr>
        <w:t xml:space="preserve">A method of asynchronous teaching/learning in which students are sent lectures, study material, and assignments (either physically through the mail or online) of an entire program to review and complete at their own pace. Interaction between students and instructors is typically limited to feedback on submitted assignments only. Examples include courses from Udemy, </w:t>
      </w:r>
      <w:proofErr w:type="spellStart"/>
      <w:r w:rsidRPr="00952E89">
        <w:rPr>
          <w:strike/>
        </w:rPr>
        <w:t>Skillshare</w:t>
      </w:r>
      <w:proofErr w:type="spellEnd"/>
      <w:r w:rsidRPr="00952E89">
        <w:rPr>
          <w:strike/>
        </w:rPr>
        <w:t xml:space="preserve">, Coursera, </w:t>
      </w:r>
      <w:proofErr w:type="spellStart"/>
      <w:r w:rsidRPr="00952E89">
        <w:rPr>
          <w:strike/>
        </w:rPr>
        <w:t>MasterClass</w:t>
      </w:r>
      <w:proofErr w:type="spellEnd"/>
      <w:r w:rsidRPr="00952E89">
        <w:rPr>
          <w:strike/>
        </w:rPr>
        <w:t>, etc.</w:t>
      </w:r>
    </w:p>
    <w:bookmarkEnd w:id="48"/>
    <w:p w14:paraId="15EED6AD" w14:textId="1A8584F3" w:rsidR="00F138A3" w:rsidRPr="00B2020C" w:rsidRDefault="006E2D4E" w:rsidP="00F138A3">
      <w:pPr>
        <w:rPr>
          <w:strike/>
        </w:rPr>
      </w:pPr>
      <w:r w:rsidRPr="00B2020C">
        <w:rPr>
          <w:strike/>
          <w:highlight w:val="yellow"/>
        </w:rPr>
        <w:t>A method of teaching/learning in which students are</w:t>
      </w:r>
      <w:r w:rsidR="00692E22" w:rsidRPr="00B2020C">
        <w:rPr>
          <w:strike/>
          <w:highlight w:val="yellow"/>
        </w:rPr>
        <w:t xml:space="preserve"> provided copies of</w:t>
      </w:r>
      <w:r w:rsidRPr="00B2020C">
        <w:rPr>
          <w:strike/>
          <w:highlight w:val="yellow"/>
        </w:rPr>
        <w:t xml:space="preserve"> lectures, study material, and assign</w:t>
      </w:r>
      <w:r w:rsidR="00692E22" w:rsidRPr="00B2020C">
        <w:rPr>
          <w:strike/>
          <w:highlight w:val="yellow"/>
        </w:rPr>
        <w:t>ment</w:t>
      </w:r>
      <w:r w:rsidRPr="00B2020C">
        <w:rPr>
          <w:strike/>
          <w:highlight w:val="yellow"/>
        </w:rPr>
        <w:t xml:space="preserve"> of an entire program to review and complete</w:t>
      </w:r>
      <w:r w:rsidR="003C3F59" w:rsidRPr="00B2020C">
        <w:rPr>
          <w:strike/>
          <w:highlight w:val="yellow"/>
        </w:rPr>
        <w:t xml:space="preserve"> on their </w:t>
      </w:r>
      <w:commentRangeStart w:id="53"/>
      <w:r w:rsidR="003C3F59" w:rsidRPr="00B2020C">
        <w:rPr>
          <w:strike/>
          <w:highlight w:val="yellow"/>
        </w:rPr>
        <w:t>own</w:t>
      </w:r>
      <w:commentRangeEnd w:id="53"/>
      <w:r w:rsidR="00AE44B2" w:rsidRPr="00B2020C">
        <w:rPr>
          <w:rStyle w:val="CommentReference"/>
          <w:strike/>
          <w:highlight w:val="yellow"/>
        </w:rPr>
        <w:commentReference w:id="53"/>
      </w:r>
      <w:r w:rsidR="00692E22" w:rsidRPr="00B2020C">
        <w:rPr>
          <w:strike/>
          <w:highlight w:val="yellow"/>
        </w:rPr>
        <w:t>.</w:t>
      </w:r>
    </w:p>
    <w:p w14:paraId="65A24FA5" w14:textId="77777777" w:rsidR="00A53E8B" w:rsidRDefault="00976494" w:rsidP="00976494">
      <w:r w:rsidRPr="00FA09FD">
        <w:rPr>
          <w:highlight w:val="green"/>
        </w:rPr>
        <w:t>A course provided by an institution under which the institution provides instructional materials, by mail or electronic transmission, including examinations on the materials, to students who are separated from the instructors. Interaction between instructors and students in a correspondence course is limited, not regular and substantive, and is primarily initiated by the students.</w:t>
      </w:r>
      <w:r w:rsidRPr="00976494">
        <w:t xml:space="preserve"> </w:t>
      </w:r>
    </w:p>
    <w:p w14:paraId="124AA1B1" w14:textId="3FC437ED" w:rsidR="00976494" w:rsidRPr="00B2020C" w:rsidRDefault="00976494" w:rsidP="00976494">
      <w:pPr>
        <w:rPr>
          <w:strike/>
        </w:rPr>
      </w:pPr>
      <w:r w:rsidRPr="00B2020C">
        <w:rPr>
          <w:strike/>
        </w:rPr>
        <w:t xml:space="preserve">If a course is part correspondence and part residential training, it is considered a correspondence education course. </w:t>
      </w:r>
      <w:r w:rsidRPr="00B2020C">
        <w:rPr>
          <w:strike/>
          <w:highlight w:val="yellow"/>
        </w:rPr>
        <w:t xml:space="preserve">A correspondence education course is not distance </w:t>
      </w:r>
      <w:commentRangeStart w:id="54"/>
      <w:commentRangeStart w:id="55"/>
      <w:commentRangeStart w:id="56"/>
      <w:r w:rsidRPr="00B2020C">
        <w:rPr>
          <w:strike/>
          <w:highlight w:val="yellow"/>
        </w:rPr>
        <w:t>education</w:t>
      </w:r>
      <w:commentRangeEnd w:id="54"/>
      <w:r w:rsidR="007E0D0A" w:rsidRPr="00B2020C">
        <w:rPr>
          <w:rStyle w:val="CommentReference"/>
          <w:strike/>
        </w:rPr>
        <w:commentReference w:id="54"/>
      </w:r>
      <w:commentRangeEnd w:id="55"/>
      <w:r w:rsidR="00B2020C" w:rsidRPr="00B2020C">
        <w:rPr>
          <w:rStyle w:val="CommentReference"/>
          <w:strike/>
        </w:rPr>
        <w:commentReference w:id="55"/>
      </w:r>
      <w:commentRangeEnd w:id="56"/>
      <w:r w:rsidR="00B2020C" w:rsidRPr="00B2020C">
        <w:rPr>
          <w:rStyle w:val="CommentReference"/>
          <w:strike/>
        </w:rPr>
        <w:commentReference w:id="56"/>
      </w:r>
      <w:r w:rsidRPr="00B2020C">
        <w:rPr>
          <w:strike/>
          <w:highlight w:val="yellow"/>
        </w:rPr>
        <w:t>.</w:t>
      </w:r>
    </w:p>
    <w:p w14:paraId="4C686E61" w14:textId="77777777" w:rsidR="00976494" w:rsidRDefault="00976494" w:rsidP="00F138A3"/>
    <w:p w14:paraId="3CB33FC1" w14:textId="0199E11A" w:rsidR="001D233B" w:rsidRDefault="001D233B" w:rsidP="00395C83">
      <w:pPr>
        <w:pStyle w:val="Heading2"/>
      </w:pPr>
      <w:r>
        <w:lastRenderedPageBreak/>
        <w:t>Course Location</w:t>
      </w:r>
      <w:r w:rsidR="0028745F">
        <w:t xml:space="preserve"> (Institutional Profile</w:t>
      </w:r>
      <w:r w:rsidR="005C258F">
        <w:t>/Academic Buildings</w:t>
      </w:r>
      <w:r w:rsidR="0028745F">
        <w:t>)</w:t>
      </w:r>
    </w:p>
    <w:p w14:paraId="3430D599" w14:textId="57D4C0B7" w:rsidR="007F4347" w:rsidRDefault="00BE1C6E" w:rsidP="00BE1C6E">
      <w:r w:rsidRPr="00BE1C6E">
        <w:t>A physical facility that is geographically separate from the main campus of an institution and within the same ownership</w:t>
      </w:r>
      <w:r w:rsidR="00577E3B">
        <w:t xml:space="preserve"> and administration</w:t>
      </w:r>
      <w:r w:rsidRPr="00BE1C6E">
        <w:t xml:space="preserve"> structure of the institution, where instruction takes place and where it is not possible for students to </w:t>
      </w:r>
      <w:r w:rsidR="00577E3B">
        <w:t xml:space="preserve">complete 50% or more of a degree completion </w:t>
      </w:r>
      <w:commentRangeStart w:id="57"/>
      <w:commentRangeStart w:id="58"/>
      <w:r w:rsidR="00577E3B">
        <w:t>program</w:t>
      </w:r>
      <w:commentRangeEnd w:id="57"/>
      <w:r w:rsidR="00320670">
        <w:rPr>
          <w:rStyle w:val="CommentReference"/>
        </w:rPr>
        <w:commentReference w:id="57"/>
      </w:r>
      <w:commentRangeEnd w:id="58"/>
      <w:r w:rsidR="00936ADA">
        <w:rPr>
          <w:rStyle w:val="CommentReference"/>
        </w:rPr>
        <w:commentReference w:id="58"/>
      </w:r>
      <w:r w:rsidR="00577E3B">
        <w:t>.</w:t>
      </w:r>
    </w:p>
    <w:p w14:paraId="366D095E" w14:textId="77777777" w:rsidR="007F4347" w:rsidRPr="00BE1C6E" w:rsidRDefault="007F4347" w:rsidP="00BE1C6E"/>
    <w:p w14:paraId="18BD3847" w14:textId="56DC7E8A" w:rsidR="000D1F63" w:rsidRPr="00724E4F" w:rsidRDefault="000D1F63" w:rsidP="000D1F63">
      <w:pPr>
        <w:pStyle w:val="Heading2"/>
        <w:rPr>
          <w:highlight w:val="yellow"/>
        </w:rPr>
      </w:pPr>
      <w:r w:rsidRPr="00724E4F">
        <w:rPr>
          <w:highlight w:val="yellow"/>
        </w:rPr>
        <w:t>Course Shar</w:t>
      </w:r>
      <w:r w:rsidR="00D62436" w:rsidRPr="00724E4F">
        <w:rPr>
          <w:highlight w:val="yellow"/>
        </w:rPr>
        <w:t xml:space="preserve">ing </w:t>
      </w:r>
      <w:r w:rsidRPr="00724E4F">
        <w:rPr>
          <w:highlight w:val="yellow"/>
        </w:rPr>
        <w:t>(Distance Learning)</w:t>
      </w:r>
    </w:p>
    <w:p w14:paraId="166CABEA" w14:textId="16C99EC4" w:rsidR="00603786" w:rsidRPr="000D1F63" w:rsidRDefault="00603786" w:rsidP="000D1F63">
      <w:r w:rsidRPr="00603786">
        <w:rPr>
          <w:highlight w:val="yellow"/>
        </w:rPr>
        <w:t xml:space="preserve">The total number of students enrolled in credit-bearing courses offered by your </w:t>
      </w:r>
      <w:proofErr w:type="gramStart"/>
      <w:r w:rsidRPr="00603786">
        <w:rPr>
          <w:highlight w:val="yellow"/>
        </w:rPr>
        <w:t>institution that</w:t>
      </w:r>
      <w:proofErr w:type="gramEnd"/>
      <w:r w:rsidRPr="00603786">
        <w:rPr>
          <w:highlight w:val="yellow"/>
        </w:rPr>
        <w:t xml:space="preserve"> are accessible to both TCU students and students from other institutions through formal agreements. A course is considered offered by an institution if it is listed with that institution’s student information system. These courses can be delivered in any format (online or in-person) and taught by faculty from any participating institution.</w:t>
      </w:r>
    </w:p>
    <w:p w14:paraId="7FE6443D" w14:textId="6E6464C1" w:rsidR="001E1A67" w:rsidRDefault="001E1A67" w:rsidP="00395C83">
      <w:pPr>
        <w:pStyle w:val="Heading2"/>
      </w:pPr>
      <w:r w:rsidRPr="001E1A67">
        <w:t>Data Sources</w:t>
      </w:r>
      <w:r w:rsidR="00D367DE">
        <w:t xml:space="preserve"> (Responsible Parties)</w:t>
      </w:r>
    </w:p>
    <w:p w14:paraId="6C3EE8B7" w14:textId="672FE39E" w:rsidR="00D367DE" w:rsidRPr="00D367DE" w:rsidRDefault="008946A5" w:rsidP="00D367DE">
      <w:r>
        <w:t>List the staff members responsible for providing the data for a specific indicator. This is for the college’s reference.</w:t>
      </w:r>
    </w:p>
    <w:p w14:paraId="7DF5B35F" w14:textId="77777777" w:rsidR="001E1A67" w:rsidRPr="001E1A67" w:rsidRDefault="001E1A67" w:rsidP="001E1A67"/>
    <w:p w14:paraId="17FF7E39" w14:textId="1D0264EB" w:rsidR="00395D68" w:rsidRPr="00EB6BBB" w:rsidRDefault="00395D68" w:rsidP="00395C83">
      <w:pPr>
        <w:pStyle w:val="Heading2"/>
        <w:rPr>
          <w:strike/>
        </w:rPr>
      </w:pPr>
      <w:r w:rsidRPr="00EB6BBB">
        <w:rPr>
          <w:strike/>
        </w:rPr>
        <w:t>Degree Site (Institutional Site Classification)</w:t>
      </w:r>
    </w:p>
    <w:p w14:paraId="597E4332" w14:textId="3E0AF1AE" w:rsidR="00101DCB" w:rsidRPr="00101DCB" w:rsidRDefault="00101DCB" w:rsidP="006F2419">
      <w:pPr>
        <w:rPr>
          <w:strike/>
        </w:rPr>
      </w:pPr>
      <w:r w:rsidRPr="00101DCB">
        <w:rPr>
          <w:strike/>
        </w:rPr>
        <w:t xml:space="preserve">A physical facility that is geographically separate from the main campus of an institution and within the same ownership structure of the institution, where instruction </w:t>
      </w:r>
      <w:r w:rsidR="006F2419" w:rsidRPr="00EB6BBB">
        <w:rPr>
          <w:strike/>
        </w:rPr>
        <w:t xml:space="preserve">contributing to the completion of a degree </w:t>
      </w:r>
      <w:r w:rsidRPr="00101DCB">
        <w:rPr>
          <w:strike/>
        </w:rPr>
        <w:t xml:space="preserve">takes </w:t>
      </w:r>
      <w:commentRangeStart w:id="59"/>
      <w:r w:rsidRPr="00101DCB">
        <w:rPr>
          <w:strike/>
        </w:rPr>
        <w:t>place</w:t>
      </w:r>
      <w:commentRangeEnd w:id="59"/>
      <w:r w:rsidR="006C4AB0" w:rsidRPr="00EB6BBB">
        <w:rPr>
          <w:rStyle w:val="CommentReference"/>
          <w:strike/>
        </w:rPr>
        <w:commentReference w:id="59"/>
      </w:r>
      <w:r w:rsidR="006F2419" w:rsidRPr="00EB6BBB">
        <w:rPr>
          <w:strike/>
        </w:rPr>
        <w:t>.</w:t>
      </w:r>
    </w:p>
    <w:p w14:paraId="03011B21" w14:textId="77777777" w:rsidR="00873540" w:rsidRPr="00873540" w:rsidRDefault="00873540" w:rsidP="00873540"/>
    <w:p w14:paraId="6575F3A1" w14:textId="4B204A1D" w:rsidR="009C736C" w:rsidRPr="00430F45" w:rsidRDefault="009C736C" w:rsidP="00395C83">
      <w:pPr>
        <w:pStyle w:val="Heading2"/>
        <w:rPr>
          <w:strike/>
        </w:rPr>
      </w:pPr>
      <w:r w:rsidRPr="00430F45">
        <w:rPr>
          <w:strike/>
        </w:rPr>
        <w:t>Distance BY TCU (Distance Learning)</w:t>
      </w:r>
    </w:p>
    <w:p w14:paraId="529C797C" w14:textId="3797E99E" w:rsidR="003210E7" w:rsidRPr="00430F45" w:rsidRDefault="00AE44B2" w:rsidP="009C736C">
      <w:pPr>
        <w:rPr>
          <w:strike/>
        </w:rPr>
      </w:pPr>
      <w:r w:rsidRPr="00430F45">
        <w:rPr>
          <w:strike/>
        </w:rPr>
        <w:t>D</w:t>
      </w:r>
      <w:r w:rsidR="009B0BEE" w:rsidRPr="00430F45">
        <w:rPr>
          <w:strike/>
        </w:rPr>
        <w:t xml:space="preserve">istance learning </w:t>
      </w:r>
      <w:r w:rsidR="009C736C" w:rsidRPr="00430F45">
        <w:rPr>
          <w:strike/>
        </w:rPr>
        <w:t xml:space="preserve">where </w:t>
      </w:r>
      <w:r w:rsidR="004143B0" w:rsidRPr="00430F45">
        <w:rPr>
          <w:strike/>
        </w:rPr>
        <w:t xml:space="preserve">all </w:t>
      </w:r>
      <w:r w:rsidR="009C736C" w:rsidRPr="00430F45">
        <w:rPr>
          <w:strike/>
        </w:rPr>
        <w:t xml:space="preserve">instruction is provided BY the TCU </w:t>
      </w:r>
      <w:r w:rsidR="006A31C4" w:rsidRPr="00430F45">
        <w:rPr>
          <w:strike/>
        </w:rPr>
        <w:t xml:space="preserve">to </w:t>
      </w:r>
      <w:r w:rsidR="00CC6788" w:rsidRPr="00430F45">
        <w:rPr>
          <w:strike/>
        </w:rPr>
        <w:t>students meeting</w:t>
      </w:r>
      <w:r w:rsidR="00FB3EF5" w:rsidRPr="00430F45">
        <w:rPr>
          <w:strike/>
        </w:rPr>
        <w:t xml:space="preserve"> together</w:t>
      </w:r>
      <w:r w:rsidR="00CC6788" w:rsidRPr="00430F45">
        <w:rPr>
          <w:strike/>
        </w:rPr>
        <w:t xml:space="preserve"> at an off-site location</w:t>
      </w:r>
      <w:r w:rsidR="009C736C" w:rsidRPr="00430F45">
        <w:rPr>
          <w:strike/>
        </w:rPr>
        <w:t>.</w:t>
      </w:r>
      <w:r w:rsidR="00CC6788" w:rsidRPr="00430F45">
        <w:rPr>
          <w:strike/>
        </w:rPr>
        <w:t xml:space="preserve"> </w:t>
      </w:r>
    </w:p>
    <w:p w14:paraId="3733AA96" w14:textId="1B2E19B2" w:rsidR="009C736C" w:rsidRPr="00430F45" w:rsidRDefault="00B31C68" w:rsidP="009C736C">
      <w:pPr>
        <w:rPr>
          <w:strike/>
        </w:rPr>
      </w:pPr>
      <w:r w:rsidRPr="00430F45">
        <w:rPr>
          <w:strike/>
        </w:rPr>
        <w:t>An instructor</w:t>
      </w:r>
      <w:r w:rsidR="00B25717" w:rsidRPr="00430F45">
        <w:rPr>
          <w:strike/>
        </w:rPr>
        <w:t xml:space="preserve"> located on an institution’s main campus providing instruction to students</w:t>
      </w:r>
      <w:r w:rsidR="00AD0C87" w:rsidRPr="00430F45">
        <w:rPr>
          <w:strike/>
        </w:rPr>
        <w:t xml:space="preserve"> seated in a classroom at an institution’s degree site would be an example of Distance BY TCU.</w:t>
      </w:r>
    </w:p>
    <w:p w14:paraId="4507142F" w14:textId="77777777" w:rsidR="00BC5CC6" w:rsidRPr="00430F45" w:rsidRDefault="00BC5CC6" w:rsidP="009C736C">
      <w:pPr>
        <w:rPr>
          <w:strike/>
        </w:rPr>
      </w:pPr>
    </w:p>
    <w:p w14:paraId="32BCC4D7" w14:textId="50FD2D4C" w:rsidR="009C736C" w:rsidRPr="00430F45" w:rsidRDefault="009C736C" w:rsidP="00395C83">
      <w:pPr>
        <w:pStyle w:val="Heading2"/>
        <w:rPr>
          <w:strike/>
        </w:rPr>
      </w:pPr>
      <w:r w:rsidRPr="00430F45">
        <w:rPr>
          <w:strike/>
        </w:rPr>
        <w:t>Distance TO TCU (Distance Learning)</w:t>
      </w:r>
    </w:p>
    <w:p w14:paraId="16710697" w14:textId="35939C6E" w:rsidR="009C736C" w:rsidRPr="00430F45" w:rsidRDefault="00AE44B2" w:rsidP="009C736C">
      <w:pPr>
        <w:rPr>
          <w:strike/>
        </w:rPr>
      </w:pPr>
      <w:r w:rsidRPr="00430F45">
        <w:rPr>
          <w:strike/>
        </w:rPr>
        <w:t>D</w:t>
      </w:r>
      <w:r w:rsidR="009C736C" w:rsidRPr="00430F45">
        <w:rPr>
          <w:strike/>
        </w:rPr>
        <w:t xml:space="preserve">istance learning where </w:t>
      </w:r>
      <w:r w:rsidR="009B0BEE" w:rsidRPr="00430F45">
        <w:rPr>
          <w:strike/>
        </w:rPr>
        <w:t xml:space="preserve">all </w:t>
      </w:r>
      <w:r w:rsidR="009C736C" w:rsidRPr="00430F45">
        <w:rPr>
          <w:strike/>
        </w:rPr>
        <w:t>instruction is provided TO on-site TCU students</w:t>
      </w:r>
      <w:r w:rsidR="000B2325" w:rsidRPr="00430F45">
        <w:rPr>
          <w:strike/>
        </w:rPr>
        <w:t xml:space="preserve"> </w:t>
      </w:r>
      <w:r w:rsidR="009C736C" w:rsidRPr="00430F45">
        <w:rPr>
          <w:strike/>
        </w:rPr>
        <w:t>by an off-site instructor.</w:t>
      </w:r>
    </w:p>
    <w:p w14:paraId="35E8C152" w14:textId="77777777" w:rsidR="009C736C" w:rsidRPr="009C736C" w:rsidRDefault="009C736C" w:rsidP="009C736C"/>
    <w:p w14:paraId="6D9F574D" w14:textId="762EEFB0" w:rsidR="00AC31A2" w:rsidRDefault="00AC31A2" w:rsidP="00395C83">
      <w:pPr>
        <w:pStyle w:val="Heading2"/>
      </w:pPr>
      <w:r>
        <w:t xml:space="preserve">Distance </w:t>
      </w:r>
      <w:commentRangeStart w:id="60"/>
      <w:r>
        <w:t>Education</w:t>
      </w:r>
      <w:commentRangeEnd w:id="60"/>
      <w:r w:rsidR="0069422B">
        <w:rPr>
          <w:rStyle w:val="CommentReference"/>
          <w:b w:val="0"/>
          <w:bCs w:val="0"/>
        </w:rPr>
        <w:commentReference w:id="60"/>
      </w:r>
    </w:p>
    <w:p w14:paraId="054A307A" w14:textId="33892955" w:rsidR="00AC31A2" w:rsidRPr="00AC31A2" w:rsidRDefault="00240379" w:rsidP="00AC31A2">
      <w:r>
        <w:t xml:space="preserve">Education </w:t>
      </w:r>
      <w:r w:rsidR="00D44990">
        <w:t xml:space="preserve">where instruction is provided </w:t>
      </w:r>
      <w:r>
        <w:t>to students who are separated from the instructor</w:t>
      </w:r>
      <w:r w:rsidR="00FE3E40">
        <w:t>(s)</w:t>
      </w:r>
      <w:r>
        <w:t xml:space="preserve"> and support regular and substantive interaction between the students and the instructor</w:t>
      </w:r>
      <w:r w:rsidR="00FE3E40">
        <w:t>(</w:t>
      </w:r>
      <w:r>
        <w:t>s</w:t>
      </w:r>
      <w:r w:rsidR="00FE3E40">
        <w:t>)</w:t>
      </w:r>
      <w:r>
        <w:t xml:space="preserve">, either synchronously or </w:t>
      </w:r>
      <w:commentRangeStart w:id="61"/>
      <w:r>
        <w:t>asynchronously</w:t>
      </w:r>
      <w:commentRangeEnd w:id="61"/>
      <w:r w:rsidR="001C08D5">
        <w:rPr>
          <w:rStyle w:val="CommentReference"/>
        </w:rPr>
        <w:commentReference w:id="61"/>
      </w:r>
      <w:r>
        <w:t>.</w:t>
      </w:r>
    </w:p>
    <w:p w14:paraId="083C08F7" w14:textId="4619FA2C" w:rsidR="004314EF" w:rsidRDefault="004314EF" w:rsidP="00395C83">
      <w:pPr>
        <w:pStyle w:val="Heading2"/>
      </w:pPr>
      <w:r>
        <w:lastRenderedPageBreak/>
        <w:t>Employment Specific</w:t>
      </w:r>
      <w:r w:rsidR="00B90FCA">
        <w:t xml:space="preserve"> </w:t>
      </w:r>
      <w:r w:rsidR="00C62EF0">
        <w:t xml:space="preserve">Community Education </w:t>
      </w:r>
      <w:r w:rsidR="00B90FCA">
        <w:t>(Community Education)</w:t>
      </w:r>
    </w:p>
    <w:p w14:paraId="4205164C" w14:textId="2C634DF4" w:rsidR="004314EF" w:rsidRDefault="005324AB" w:rsidP="004314EF">
      <w:r>
        <w:t>Educational programming</w:t>
      </w:r>
      <w:r w:rsidR="00B90FCA">
        <w:t xml:space="preserve"> </w:t>
      </w:r>
      <w:proofErr w:type="gramStart"/>
      <w:r w:rsidR="00B90FCA">
        <w:t>designed</w:t>
      </w:r>
      <w:proofErr w:type="gramEnd"/>
      <w:r w:rsidR="00B90FCA">
        <w:t xml:space="preserve"> to provide training or certification for a specific job or position.</w:t>
      </w:r>
    </w:p>
    <w:p w14:paraId="0A64FCEA" w14:textId="77777777" w:rsidR="004314EF" w:rsidRPr="004314EF" w:rsidRDefault="004314EF" w:rsidP="004314EF"/>
    <w:p w14:paraId="6D524E44" w14:textId="77777777" w:rsidR="00A301F2" w:rsidRPr="00A301F2" w:rsidRDefault="00A301F2" w:rsidP="00A301F2"/>
    <w:p w14:paraId="099D70AE" w14:textId="62AFE887" w:rsidR="00395C83" w:rsidRDefault="00395C83" w:rsidP="00395C83">
      <w:pPr>
        <w:pStyle w:val="Heading2"/>
      </w:pPr>
      <w:r>
        <w:t>Federal Financial Aid Eligibility (First Time Student/General Student Pop)</w:t>
      </w:r>
    </w:p>
    <w:p w14:paraId="68E26199" w14:textId="19453FDD" w:rsidR="0046044A" w:rsidRDefault="00C62EF0" w:rsidP="00C62EF0">
      <w:r>
        <w:t xml:space="preserve">A specific student designation as determined by </w:t>
      </w:r>
      <w:r w:rsidR="00D267AD">
        <w:t>the FAFSA.</w:t>
      </w:r>
    </w:p>
    <w:p w14:paraId="75B93638" w14:textId="77777777" w:rsidR="00395C83" w:rsidRPr="00395C83" w:rsidRDefault="00395C83" w:rsidP="00395C83"/>
    <w:p w14:paraId="70766EBE" w14:textId="76987B5B" w:rsidR="00BC4950" w:rsidRDefault="00BC4950" w:rsidP="00CA6966">
      <w:pPr>
        <w:pStyle w:val="Heading2"/>
      </w:pPr>
      <w:bookmarkStart w:id="62" w:name="_First_Generation_Students"/>
      <w:bookmarkEnd w:id="62"/>
      <w:r>
        <w:t>First Generation Students (First Time Student/General Student Pop)</w:t>
      </w:r>
    </w:p>
    <w:p w14:paraId="6331FDE8" w14:textId="4FAE7038" w:rsidR="003E028A" w:rsidRDefault="003E028A" w:rsidP="003E028A">
      <w:pPr>
        <w:rPr>
          <w:rStyle w:val="Hyperlink"/>
        </w:rPr>
      </w:pPr>
      <w:r>
        <w:t xml:space="preserve">Students with at </w:t>
      </w:r>
      <w:r w:rsidR="0017168B">
        <w:t xml:space="preserve">no </w:t>
      </w:r>
      <w:r>
        <w:t>parent</w:t>
      </w:r>
      <w:r w:rsidR="0017168B">
        <w:t>/guardian</w:t>
      </w:r>
      <w:r>
        <w:t xml:space="preserve"> </w:t>
      </w:r>
      <w:proofErr w:type="gramStart"/>
      <w:r w:rsidR="00EA4AD8">
        <w:t>possessing</w:t>
      </w:r>
      <w:proofErr w:type="gramEnd"/>
      <w:r>
        <w:t xml:space="preserve"> a baccalaureate or equivalent four-year degree from a US institution.</w:t>
      </w:r>
      <w:r w:rsidR="00EA4AD8">
        <w:rPr>
          <w:rStyle w:val="Hyperlink"/>
        </w:rPr>
        <w:t xml:space="preserve"> </w:t>
      </w:r>
    </w:p>
    <w:p w14:paraId="06C6B67A" w14:textId="77777777" w:rsidR="00014455" w:rsidRDefault="00014455" w:rsidP="00014455">
      <w:pPr>
        <w:rPr>
          <w:u w:val="single"/>
        </w:rPr>
      </w:pPr>
      <w:r>
        <w:rPr>
          <w:u w:val="single"/>
        </w:rPr>
        <w:t>Aspects to consider:</w:t>
      </w:r>
    </w:p>
    <w:p w14:paraId="7B18F046" w14:textId="6088558F" w:rsidR="00014455" w:rsidRDefault="00014455" w:rsidP="00014455">
      <w:pPr>
        <w:pStyle w:val="ListParagraph"/>
        <w:numPr>
          <w:ilvl w:val="0"/>
          <w:numId w:val="1"/>
        </w:numPr>
      </w:pPr>
      <w:r>
        <w:t xml:space="preserve">The above is just the most common definition. Some universities don’t consider students first generation if any of their parents earned an </w:t>
      </w:r>
      <w:proofErr w:type="spellStart"/>
      <w:r>
        <w:t>associates</w:t>
      </w:r>
      <w:proofErr w:type="spellEnd"/>
      <w:r>
        <w:t xml:space="preserve"> degree or a degree from outside the US.</w:t>
      </w:r>
    </w:p>
    <w:p w14:paraId="71865534" w14:textId="754F6454" w:rsidR="00F138A3" w:rsidRDefault="00F138A3" w:rsidP="00014455">
      <w:pPr>
        <w:pStyle w:val="ListParagraph"/>
        <w:numPr>
          <w:ilvl w:val="0"/>
          <w:numId w:val="1"/>
        </w:numPr>
      </w:pPr>
      <w:r>
        <w:t>Current AIMS definition: Indicate the number of students who are first generation and not first generation. Use your institution’s definition of first generation. The total number of students for this section should equal the total number of first-time entering students.</w:t>
      </w:r>
    </w:p>
    <w:p w14:paraId="717CB157" w14:textId="77777777" w:rsidR="00BC4950" w:rsidRPr="00BC4950" w:rsidRDefault="00BC4950" w:rsidP="00BC4950"/>
    <w:p w14:paraId="50F919A9" w14:textId="729A47C1" w:rsidR="00F61FCE" w:rsidRDefault="00F61FCE" w:rsidP="00CA6966">
      <w:pPr>
        <w:pStyle w:val="Heading2"/>
      </w:pPr>
      <w:bookmarkStart w:id="63" w:name="_Graduation_Rate"/>
      <w:bookmarkEnd w:id="63"/>
      <w:r>
        <w:t>First Time Entering (First Time Students</w:t>
      </w:r>
      <w:r w:rsidR="007D1FB2">
        <w:t>/</w:t>
      </w:r>
      <w:r w:rsidR="00EC0DE7">
        <w:t>Retention, Graduation, and Persistence</w:t>
      </w:r>
      <w:r>
        <w:t>)</w:t>
      </w:r>
    </w:p>
    <w:p w14:paraId="2AD7F2CA" w14:textId="0A69339B" w:rsidR="00F61FCE" w:rsidRPr="003125E8" w:rsidRDefault="00F87B80" w:rsidP="00F61FCE">
      <w:pPr>
        <w:rPr>
          <w:color w:val="32363A"/>
          <w:shd w:val="clear" w:color="auto" w:fill="FFFFFF"/>
        </w:rPr>
      </w:pPr>
      <w:r>
        <w:rPr>
          <w:color w:val="32363A"/>
          <w:shd w:val="clear" w:color="auto" w:fill="FFFFFF"/>
        </w:rPr>
        <w:t>Full-time and part-time certificate and degree seeking</w:t>
      </w:r>
      <w:r w:rsidR="00F61FCE" w:rsidRPr="003125E8">
        <w:rPr>
          <w:color w:val="32363A"/>
          <w:shd w:val="clear" w:color="auto" w:fill="FFFFFF"/>
        </w:rPr>
        <w:t xml:space="preserve"> non-high school student</w:t>
      </w:r>
      <w:r w:rsidR="00A46C2A">
        <w:rPr>
          <w:color w:val="32363A"/>
          <w:shd w:val="clear" w:color="auto" w:fill="FFFFFF"/>
        </w:rPr>
        <w:t>s</w:t>
      </w:r>
      <w:r w:rsidR="00F61FCE" w:rsidRPr="003125E8">
        <w:rPr>
          <w:color w:val="32363A"/>
          <w:shd w:val="clear" w:color="auto" w:fill="FFFFFF"/>
        </w:rPr>
        <w:t xml:space="preserve"> </w:t>
      </w:r>
      <w:r w:rsidR="009C78F4">
        <w:rPr>
          <w:color w:val="32363A"/>
          <w:shd w:val="clear" w:color="auto" w:fill="FFFFFF"/>
        </w:rPr>
        <w:t xml:space="preserve">attending </w:t>
      </w:r>
      <w:r w:rsidR="00852E84">
        <w:rPr>
          <w:color w:val="32363A"/>
          <w:shd w:val="clear" w:color="auto" w:fill="FFFFFF"/>
        </w:rPr>
        <w:t>a</w:t>
      </w:r>
      <w:r w:rsidR="00166ED0">
        <w:rPr>
          <w:color w:val="32363A"/>
          <w:shd w:val="clear" w:color="auto" w:fill="FFFFFF"/>
        </w:rPr>
        <w:t xml:space="preserve"> higher education institution</w:t>
      </w:r>
      <w:r w:rsidR="00C96892">
        <w:rPr>
          <w:color w:val="32363A"/>
          <w:shd w:val="clear" w:color="auto" w:fill="FFFFFF"/>
        </w:rPr>
        <w:t xml:space="preserve"> for the first time ever</w:t>
      </w:r>
      <w:r w:rsidR="00F21FB8">
        <w:rPr>
          <w:color w:val="32363A"/>
          <w:shd w:val="clear" w:color="auto" w:fill="FFFFFF"/>
        </w:rPr>
        <w:t xml:space="preserve"> at the undergraduate level</w:t>
      </w:r>
      <w:r w:rsidR="00C96892">
        <w:rPr>
          <w:color w:val="32363A"/>
          <w:shd w:val="clear" w:color="auto" w:fill="FFFFFF"/>
        </w:rPr>
        <w:t xml:space="preserve">. This </w:t>
      </w:r>
      <w:r w:rsidR="00D44F45">
        <w:rPr>
          <w:color w:val="32363A"/>
          <w:shd w:val="clear" w:color="auto" w:fill="FFFFFF"/>
        </w:rPr>
        <w:t xml:space="preserve">excludes transfer students and </w:t>
      </w:r>
      <w:r w:rsidR="00D43C7E">
        <w:rPr>
          <w:color w:val="32363A"/>
          <w:shd w:val="clear" w:color="auto" w:fill="FFFFFF"/>
        </w:rPr>
        <w:t xml:space="preserve">current </w:t>
      </w:r>
      <w:r w:rsidR="00D44F45">
        <w:rPr>
          <w:color w:val="32363A"/>
          <w:shd w:val="clear" w:color="auto" w:fill="FFFFFF"/>
        </w:rPr>
        <w:t xml:space="preserve">dual-credit/dual-enrolled students. </w:t>
      </w:r>
      <w:r w:rsidR="00166ED0">
        <w:rPr>
          <w:color w:val="32363A"/>
          <w:shd w:val="clear" w:color="auto" w:fill="FFFFFF"/>
        </w:rPr>
        <w:t>But do include former dual-credit/dual-enrolled students who otherwise meet the criteria.</w:t>
      </w:r>
    </w:p>
    <w:p w14:paraId="3989E914" w14:textId="77777777" w:rsidR="00F61FCE" w:rsidRPr="003125E8" w:rsidRDefault="00F61FCE" w:rsidP="00F61FCE">
      <w:pPr>
        <w:rPr>
          <w:color w:val="32363A"/>
          <w:shd w:val="clear" w:color="auto" w:fill="FFFFFF"/>
        </w:rPr>
      </w:pPr>
      <w:r w:rsidRPr="003125E8">
        <w:rPr>
          <w:color w:val="32363A"/>
          <w:shd w:val="clear" w:color="auto" w:fill="FFFFFF"/>
        </w:rPr>
        <w:t xml:space="preserve">Each student should be counted as a First Time Entering student only once. Students </w:t>
      </w:r>
      <w:r w:rsidRPr="003125E8">
        <w:rPr>
          <w:color w:val="32363A"/>
          <w:u w:val="single"/>
          <w:shd w:val="clear" w:color="auto" w:fill="FFFFFF"/>
        </w:rPr>
        <w:t>returning</w:t>
      </w:r>
      <w:r w:rsidRPr="003125E8">
        <w:rPr>
          <w:color w:val="32363A"/>
          <w:shd w:val="clear" w:color="auto" w:fill="FFFFFF"/>
        </w:rPr>
        <w:t xml:space="preserve"> following the completion of their program are </w:t>
      </w:r>
      <w:r w:rsidRPr="003125E8">
        <w:rPr>
          <w:b/>
          <w:bCs/>
          <w:color w:val="32363A"/>
          <w:shd w:val="clear" w:color="auto" w:fill="FFFFFF"/>
        </w:rPr>
        <w:t>NOT</w:t>
      </w:r>
      <w:r w:rsidRPr="003125E8">
        <w:rPr>
          <w:color w:val="32363A"/>
          <w:shd w:val="clear" w:color="auto" w:fill="FFFFFF"/>
        </w:rPr>
        <w:t xml:space="preserve"> considered first time. Students returning after any length of deferment are also </w:t>
      </w:r>
      <w:r w:rsidRPr="003125E8">
        <w:rPr>
          <w:b/>
          <w:bCs/>
          <w:color w:val="32363A"/>
          <w:shd w:val="clear" w:color="auto" w:fill="FFFFFF"/>
        </w:rPr>
        <w:t>NOT</w:t>
      </w:r>
      <w:r w:rsidRPr="003125E8">
        <w:rPr>
          <w:color w:val="32363A"/>
          <w:shd w:val="clear" w:color="auto" w:fill="FFFFFF"/>
        </w:rPr>
        <w:t xml:space="preserve"> considered first time entering students.</w:t>
      </w:r>
    </w:p>
    <w:p w14:paraId="75C57B0C" w14:textId="77777777" w:rsidR="00F61FCE" w:rsidRDefault="00F61FCE" w:rsidP="00F61FCE"/>
    <w:p w14:paraId="3A410957" w14:textId="47C0E844" w:rsidR="00F57F9C" w:rsidRDefault="00F57F9C" w:rsidP="00F61FCE">
      <w:pPr>
        <w:rPr>
          <w:u w:val="single"/>
        </w:rPr>
      </w:pPr>
      <w:r>
        <w:rPr>
          <w:u w:val="single"/>
        </w:rPr>
        <w:t>Aspects to consider:</w:t>
      </w:r>
    </w:p>
    <w:p w14:paraId="3855A92F" w14:textId="424DCAD2" w:rsidR="00F57F9C" w:rsidRPr="00824A2F" w:rsidRDefault="00F57F9C" w:rsidP="00F57F9C">
      <w:pPr>
        <w:pStyle w:val="ListParagraph"/>
        <w:numPr>
          <w:ilvl w:val="0"/>
          <w:numId w:val="1"/>
        </w:numPr>
        <w:rPr>
          <w:u w:val="single"/>
        </w:rPr>
      </w:pPr>
      <w:r>
        <w:t xml:space="preserve">This </w:t>
      </w:r>
      <w:r w:rsidR="003278C8">
        <w:t>definition differs from the fall survey as we are proposing creating a separate dual-enrolled/dual-credit student tab and transfer student tab.</w:t>
      </w:r>
    </w:p>
    <w:p w14:paraId="0E48C36B" w14:textId="0B5937A6" w:rsidR="00B12638" w:rsidRPr="00490DEC" w:rsidRDefault="00824A2F" w:rsidP="00B12638">
      <w:pPr>
        <w:pStyle w:val="ListParagraph"/>
        <w:numPr>
          <w:ilvl w:val="0"/>
          <w:numId w:val="1"/>
        </w:numPr>
        <w:rPr>
          <w:u w:val="single"/>
        </w:rPr>
      </w:pPr>
      <w:r>
        <w:t>Should we limit the definition of First Time Entering from either tab to</w:t>
      </w:r>
      <w:r w:rsidR="00773CA9">
        <w:t xml:space="preserve"> Full-Time</w:t>
      </w:r>
      <w:r>
        <w:t xml:space="preserve"> degree seeking only</w:t>
      </w:r>
      <w:r w:rsidR="00B12638">
        <w:t xml:space="preserve"> (which is what we do for overall retention rate calculation)?</w:t>
      </w:r>
    </w:p>
    <w:p w14:paraId="4177ECEE" w14:textId="6D812493" w:rsidR="001D085E" w:rsidRPr="001D085E" w:rsidRDefault="00490DEC" w:rsidP="001D085E">
      <w:pPr>
        <w:pStyle w:val="ListParagraph"/>
        <w:numPr>
          <w:ilvl w:val="1"/>
          <w:numId w:val="1"/>
        </w:numPr>
        <w:rPr>
          <w:u w:val="single"/>
        </w:rPr>
      </w:pPr>
      <w:r>
        <w:t xml:space="preserve">Current definition for first time entering </w:t>
      </w:r>
      <w:r w:rsidR="001654C2">
        <w:t>from AIMS Manual</w:t>
      </w:r>
      <w:r w:rsidR="000B7548">
        <w:t xml:space="preserve"> for both “first time entering” and “Retention, graduation, and persistence” tabs:</w:t>
      </w:r>
      <w:r w:rsidR="001654C2">
        <w:t xml:space="preserve"> “Full- and part-time certificate- and degree-seeking students”</w:t>
      </w:r>
    </w:p>
    <w:p w14:paraId="06F5AEF9" w14:textId="65533E8C" w:rsidR="00935A6B" w:rsidRDefault="00935A6B" w:rsidP="00935A6B">
      <w:pPr>
        <w:pStyle w:val="ListParagraph"/>
        <w:numPr>
          <w:ilvl w:val="0"/>
          <w:numId w:val="1"/>
        </w:numPr>
      </w:pPr>
      <w:r>
        <w:lastRenderedPageBreak/>
        <w:t xml:space="preserve">The specifics on whether this includes full-time/part-time students, transfer students, and/or degree/credential seeking students only, needs to be consistent across terms for adjusted cohort, </w:t>
      </w:r>
      <w:r w:rsidR="009A2EC3">
        <w:t xml:space="preserve">cohort, </w:t>
      </w:r>
      <w:r>
        <w:t>graduation rate, and first time entering</w:t>
      </w:r>
    </w:p>
    <w:p w14:paraId="6F7ED306" w14:textId="77777777" w:rsidR="00791890" w:rsidRDefault="00791890" w:rsidP="00791890"/>
    <w:p w14:paraId="22BC8532" w14:textId="37483498" w:rsidR="006E26B9" w:rsidRDefault="006E26B9" w:rsidP="00CA6966">
      <w:pPr>
        <w:pStyle w:val="Heading2"/>
      </w:pPr>
      <w:r>
        <w:t>First Year Experience (Student Activities)</w:t>
      </w:r>
    </w:p>
    <w:p w14:paraId="3FB12804" w14:textId="7A226FC1" w:rsidR="006E26B9" w:rsidRPr="006E26B9" w:rsidRDefault="009A335F" w:rsidP="006E26B9">
      <w:r>
        <w:t xml:space="preserve">Institutional programs offered to first year students to assist in their transition from </w:t>
      </w:r>
      <w:proofErr w:type="gramStart"/>
      <w:r>
        <w:t>high-school</w:t>
      </w:r>
      <w:proofErr w:type="gramEnd"/>
      <w:r>
        <w:t xml:space="preserve"> to college. Differs from a bridge program in that the </w:t>
      </w:r>
      <w:proofErr w:type="gramStart"/>
      <w:r>
        <w:t>first year</w:t>
      </w:r>
      <w:proofErr w:type="gramEnd"/>
      <w:r>
        <w:t xml:space="preserve"> program is offered to first year college students while </w:t>
      </w:r>
      <w:r w:rsidR="00A913E5">
        <w:t>a bridge program is typically offered to late stage high school students.</w:t>
      </w:r>
    </w:p>
    <w:p w14:paraId="5FA4C275" w14:textId="77777777" w:rsidR="006E26B9" w:rsidRPr="006E26B9" w:rsidRDefault="006E26B9" w:rsidP="006E26B9"/>
    <w:p w14:paraId="2577109F" w14:textId="4CC4534D" w:rsidR="002E36F1" w:rsidRDefault="002E36F1" w:rsidP="00CA6966">
      <w:pPr>
        <w:pStyle w:val="Heading2"/>
      </w:pPr>
      <w:r>
        <w:t>Gainfully Employed (Completions)</w:t>
      </w:r>
    </w:p>
    <w:p w14:paraId="1F78C466" w14:textId="16549CE4" w:rsidR="00993B18" w:rsidRDefault="00993B18" w:rsidP="002E36F1">
      <w:r w:rsidRPr="00993B18">
        <w:rPr>
          <w:u w:val="single"/>
        </w:rPr>
        <w:t>From AIMS Manual:</w:t>
      </w:r>
      <w:r>
        <w:t xml:space="preserve"> </w:t>
      </w:r>
      <w:r>
        <w:t>For completers who were gainfully employed after completion, please indicate how many of those who completed with a credential were employed in their field after completion.</w:t>
      </w:r>
    </w:p>
    <w:p w14:paraId="392D8014" w14:textId="73B0F48D" w:rsidR="002E36F1" w:rsidRDefault="00993B18" w:rsidP="002E36F1">
      <w:r w:rsidRPr="00993B18">
        <w:rPr>
          <w:u w:val="single"/>
        </w:rPr>
        <w:t>From Online Resources:</w:t>
      </w:r>
      <w:r>
        <w:t xml:space="preserve"> </w:t>
      </w:r>
      <w:r w:rsidR="002E36F1">
        <w:t>The student receives consistent and steady work as well as payment either full-time, part-time, or self-employed. Actively seeking employment or school attendance does not qualify as gainful employment.</w:t>
      </w:r>
    </w:p>
    <w:p w14:paraId="5BE7B787" w14:textId="7DFF30AF" w:rsidR="002E36F1" w:rsidRDefault="002E36F1" w:rsidP="002E36F1">
      <w:pPr>
        <w:rPr>
          <w:u w:val="single"/>
        </w:rPr>
      </w:pPr>
      <w:r>
        <w:rPr>
          <w:u w:val="single"/>
        </w:rPr>
        <w:t>Aspects to consider:</w:t>
      </w:r>
    </w:p>
    <w:p w14:paraId="6E458DB1" w14:textId="772AE3A6" w:rsidR="002E36F1" w:rsidRPr="002E36F1" w:rsidRDefault="002E36F1" w:rsidP="002E36F1">
      <w:pPr>
        <w:pStyle w:val="ListParagraph"/>
        <w:numPr>
          <w:ilvl w:val="0"/>
          <w:numId w:val="1"/>
        </w:numPr>
        <w:rPr>
          <w:u w:val="single"/>
        </w:rPr>
      </w:pPr>
      <w:r>
        <w:t>There is no legal definition of gainful employment in relation to higher education. Several other organizations that attempt to measure gainful employment after higher education include a stipulation that the employment must be self-</w:t>
      </w:r>
      <w:r w:rsidR="009F037A">
        <w:t>sufficient</w:t>
      </w:r>
      <w:r>
        <w:t xml:space="preserve"> (i.e., </w:t>
      </w:r>
      <w:r w:rsidR="009F037A">
        <w:t>the compensation must be enough for the individual to purchase necessities without external assistance).</w:t>
      </w:r>
    </w:p>
    <w:p w14:paraId="44E66221" w14:textId="77777777" w:rsidR="002E36F1" w:rsidRPr="002E36F1" w:rsidRDefault="002E36F1" w:rsidP="002E36F1"/>
    <w:p w14:paraId="4986109C" w14:textId="7ED045AA" w:rsidR="00F1657C" w:rsidRDefault="00F1657C" w:rsidP="00CA6966">
      <w:pPr>
        <w:pStyle w:val="Heading2"/>
      </w:pPr>
      <w:r>
        <w:t>GPA Based</w:t>
      </w:r>
      <w:r w:rsidR="009F2B02">
        <w:t xml:space="preserve"> Academic Achievement List</w:t>
      </w:r>
      <w:r w:rsidR="007F1597">
        <w:t xml:space="preserve"> (Student Activities)</w:t>
      </w:r>
    </w:p>
    <w:p w14:paraId="570926EF" w14:textId="02C317C3" w:rsidR="00A52957" w:rsidRDefault="00B028FE" w:rsidP="009F2B02">
      <w:r>
        <w:t>A</w:t>
      </w:r>
      <w:r w:rsidRPr="00B028FE">
        <w:t xml:space="preserve">n </w:t>
      </w:r>
      <w:r w:rsidR="00FE7CAF">
        <w:t xml:space="preserve">internal </w:t>
      </w:r>
      <w:r w:rsidRPr="00B028FE">
        <w:t xml:space="preserve">academic award or distinction </w:t>
      </w:r>
      <w:r w:rsidR="00D12A8C">
        <w:t>that</w:t>
      </w:r>
      <w:r w:rsidRPr="00B028FE">
        <w:t xml:space="preserve"> recognize</w:t>
      </w:r>
      <w:r w:rsidR="00D12A8C">
        <w:t>s</w:t>
      </w:r>
      <w:r w:rsidRPr="00B028FE">
        <w:t xml:space="preserve"> </w:t>
      </w:r>
      <w:r w:rsidR="00F60C55">
        <w:t xml:space="preserve">students’ academic achievement </w:t>
      </w:r>
      <w:r w:rsidR="004F0852">
        <w:t xml:space="preserve">by </w:t>
      </w:r>
      <w:r w:rsidR="008A01ED">
        <w:t>surpassing</w:t>
      </w:r>
      <w:r w:rsidR="004F0852">
        <w:t xml:space="preserve"> a specific grade point </w:t>
      </w:r>
      <w:r w:rsidR="008A01ED">
        <w:t>threshold</w:t>
      </w:r>
      <w:r w:rsidR="004F0852">
        <w:t xml:space="preserve"> within</w:t>
      </w:r>
      <w:r w:rsidR="00AA4955">
        <w:t xml:space="preserve"> a</w:t>
      </w:r>
      <w:r w:rsidR="00575445">
        <w:t xml:space="preserve"> given</w:t>
      </w:r>
      <w:r w:rsidR="00AA4955">
        <w:t xml:space="preserve"> academic term. </w:t>
      </w:r>
      <w:r w:rsidR="00A52957">
        <w:t>This is often called a “Dean’s List” or “President’s List.”</w:t>
      </w:r>
    </w:p>
    <w:p w14:paraId="425621B0" w14:textId="29D0E887" w:rsidR="00773442" w:rsidRDefault="00072E2C" w:rsidP="009F2B02">
      <w:r>
        <w:t xml:space="preserve">The reported number should be an unduplicated number </w:t>
      </w:r>
      <w:r w:rsidR="00434307">
        <w:t xml:space="preserve">representing the number of students who met the </w:t>
      </w:r>
      <w:r w:rsidR="00E629B3">
        <w:t xml:space="preserve">lowest </w:t>
      </w:r>
      <w:r w:rsidR="00434307">
        <w:t>GPA threshold</w:t>
      </w:r>
      <w:r w:rsidR="00E629B3">
        <w:t xml:space="preserve"> of </w:t>
      </w:r>
      <w:r w:rsidR="00AF1E51">
        <w:t>an institution’s GPA based academic achievement list</w:t>
      </w:r>
      <w:r w:rsidR="00434307">
        <w:t xml:space="preserve"> </w:t>
      </w:r>
      <w:r w:rsidR="00015B2C">
        <w:t xml:space="preserve">in any term </w:t>
      </w:r>
      <w:r w:rsidR="00D12A8C">
        <w:t>within the specified</w:t>
      </w:r>
      <w:r w:rsidR="00015B2C">
        <w:t xml:space="preserve"> academic year.</w:t>
      </w:r>
      <w:r w:rsidR="00773442">
        <w:t xml:space="preserve"> For example, if an institution has a “Honor Roll” for students with a 3.5 GPA or higher as well as a President’s list of students with a GPA of 3.75 or higher, </w:t>
      </w:r>
      <w:r w:rsidR="004B4989">
        <w:t>students from the Honor Roll AND President’s list should be included in the reported number.</w:t>
      </w:r>
    </w:p>
    <w:p w14:paraId="59A4BD7B" w14:textId="20DE69FC" w:rsidR="00F60C55" w:rsidRDefault="00E26476" w:rsidP="009F2B02">
      <w:r>
        <w:t>The GPA threshold</w:t>
      </w:r>
      <w:r w:rsidR="004B4989">
        <w:t>s are</w:t>
      </w:r>
      <w:r>
        <w:t xml:space="preserve"> set by the individual institution.</w:t>
      </w:r>
    </w:p>
    <w:p w14:paraId="3C431A4A" w14:textId="77777777" w:rsidR="008E7C31" w:rsidRDefault="008E7C31" w:rsidP="009F2B02"/>
    <w:p w14:paraId="32092C8C" w14:textId="71F7C679" w:rsidR="00CA6966" w:rsidRDefault="00CA6966" w:rsidP="00CA6966">
      <w:pPr>
        <w:pStyle w:val="Heading2"/>
      </w:pPr>
      <w:bookmarkStart w:id="64" w:name="_Hlk182487751"/>
      <w:r w:rsidRPr="00A21899">
        <w:rPr>
          <w:highlight w:val="yellow"/>
        </w:rPr>
        <w:t>Graduation Rate</w:t>
      </w:r>
      <w:r w:rsidR="00B137D0" w:rsidRPr="00A21899">
        <w:rPr>
          <w:highlight w:val="yellow"/>
        </w:rPr>
        <w:t xml:space="preserve"> (Retention, Graduation, and Persistence)</w:t>
      </w:r>
    </w:p>
    <w:p w14:paraId="4F8E8A20" w14:textId="6FFCA03E" w:rsidR="000E5F32" w:rsidRDefault="00F138A3" w:rsidP="000E5F32">
      <w:r>
        <w:t>The rate of full-time degree</w:t>
      </w:r>
      <w:r w:rsidR="00152EDB">
        <w:t>-seeking</w:t>
      </w:r>
      <w:r>
        <w:t xml:space="preserve"> students </w:t>
      </w:r>
      <w:r w:rsidR="004D684E">
        <w:t xml:space="preserve">who graduated within 150% </w:t>
      </w:r>
      <w:proofErr w:type="gramStart"/>
      <w:r w:rsidR="004D684E">
        <w:t>time</w:t>
      </w:r>
      <w:proofErr w:type="gramEnd"/>
      <w:r w:rsidR="004D684E">
        <w:t xml:space="preserve"> (i.e., within 3 years for an associate degree and within 6 years for a bachelor's degree). </w:t>
      </w:r>
      <w:r w:rsidR="000E5F32">
        <w:t xml:space="preserve">The basic calculation for this rate is the </w:t>
      </w:r>
      <w:r w:rsidR="000E5F32">
        <w:lastRenderedPageBreak/>
        <w:t xml:space="preserve">total number of completers within 150% of normal time divided by the </w:t>
      </w:r>
      <w:hyperlink w:anchor="_Adjusted_Cohort" w:history="1">
        <w:r w:rsidR="000E5F32" w:rsidRPr="005C6A71">
          <w:rPr>
            <w:rStyle w:val="Hyperlink"/>
          </w:rPr>
          <w:t>cohort</w:t>
        </w:r>
      </w:hyperlink>
      <w:r w:rsidR="000E5F32">
        <w:t>. Specific calculations and examples for 2-year</w:t>
      </w:r>
      <w:r w:rsidR="003528F6">
        <w:t>, 2+2 programs,</w:t>
      </w:r>
      <w:r w:rsidR="000E5F32">
        <w:t xml:space="preserve"> and 4-year graduation rates can be found below.</w:t>
      </w:r>
    </w:p>
    <w:p w14:paraId="01CFF2A6" w14:textId="7167D6F2" w:rsidR="00CA6966" w:rsidRDefault="00CA6966" w:rsidP="00CA6966">
      <w:pPr>
        <w:pStyle w:val="ListParagraph"/>
        <w:numPr>
          <w:ilvl w:val="0"/>
          <w:numId w:val="1"/>
        </w:numPr>
      </w:pPr>
      <w:r>
        <w:t>Percentage 2-year</w:t>
      </w:r>
      <w:r w:rsidR="003528F6">
        <w:t>/2+2 Programs</w:t>
      </w:r>
      <w:r>
        <w:t>:</w:t>
      </w:r>
    </w:p>
    <w:p w14:paraId="1A4E071B" w14:textId="7F5A094A" w:rsidR="000818F1" w:rsidRDefault="00F12B96" w:rsidP="000818F1">
      <w:pPr>
        <w:pStyle w:val="ListParagraph"/>
        <w:numPr>
          <w:ilvl w:val="1"/>
          <w:numId w:val="1"/>
        </w:numPr>
      </w:pPr>
      <w:r>
        <w:t>I</w:t>
      </w:r>
      <w:r w:rsidR="000818F1">
        <w:t>nstitution</w:t>
      </w:r>
      <w:r w:rsidR="003528F6">
        <w:t xml:space="preserve">al graduation rates </w:t>
      </w:r>
      <w:r w:rsidR="000818F1">
        <w:t xml:space="preserve">for 2-year degrees/programs </w:t>
      </w:r>
      <w:r w:rsidR="003528F6">
        <w:t xml:space="preserve">and 2+2 programs will be calculated using the following formula </w:t>
      </w:r>
      <w:r w:rsidR="00AA63E4">
        <w:t>on</w:t>
      </w:r>
      <w:r w:rsidR="000818F1">
        <w:t xml:space="preserve"> the </w:t>
      </w:r>
      <w:r w:rsidR="00A31D64">
        <w:t xml:space="preserve">2024 </w:t>
      </w:r>
      <w:r w:rsidR="000818F1">
        <w:t>annual report:</w:t>
      </w:r>
    </w:p>
    <w:tbl>
      <w:tblPr>
        <w:tblStyle w:val="TableGrid"/>
        <w:tblW w:w="0" w:type="auto"/>
        <w:tblLook w:val="04A0" w:firstRow="1" w:lastRow="0" w:firstColumn="1" w:lastColumn="0" w:noHBand="0" w:noVBand="1"/>
      </w:tblPr>
      <w:tblGrid>
        <w:gridCol w:w="5665"/>
        <w:gridCol w:w="3685"/>
      </w:tblGrid>
      <w:tr w:rsidR="000E5F32" w14:paraId="44A634C9" w14:textId="77777777" w:rsidTr="000E5F32">
        <w:tc>
          <w:tcPr>
            <w:tcW w:w="5665" w:type="dxa"/>
            <w:tcBorders>
              <w:top w:val="nil"/>
              <w:left w:val="nil"/>
              <w:right w:val="nil"/>
            </w:tcBorders>
          </w:tcPr>
          <w:p w14:paraId="374599DF" w14:textId="62E46D58" w:rsidR="000E5F32" w:rsidRDefault="000E5F32" w:rsidP="000E5F32">
            <w:pPr>
              <w:jc w:val="center"/>
            </w:pPr>
            <w:r w:rsidRPr="00AA63E4">
              <w:rPr>
                <w:i/>
                <w:iCs/>
              </w:rPr>
              <w:t># of graduates from the Fall 20</w:t>
            </w:r>
            <w:r>
              <w:rPr>
                <w:i/>
                <w:iCs/>
              </w:rPr>
              <w:t>21</w:t>
            </w:r>
            <w:r w:rsidRPr="00AA63E4">
              <w:rPr>
                <w:i/>
                <w:iCs/>
              </w:rPr>
              <w:t xml:space="preserve"> </w:t>
            </w:r>
            <w:r w:rsidRPr="000E5F32">
              <w:rPr>
                <w:i/>
                <w:iCs/>
              </w:rPr>
              <w:t>cohort</w:t>
            </w:r>
            <w:r w:rsidRPr="00A31D64">
              <w:t xml:space="preserve"> at any institution</w:t>
            </w:r>
          </w:p>
        </w:tc>
        <w:tc>
          <w:tcPr>
            <w:tcW w:w="3685" w:type="dxa"/>
            <w:vMerge w:val="restart"/>
            <w:tcBorders>
              <w:top w:val="nil"/>
              <w:left w:val="nil"/>
              <w:bottom w:val="nil"/>
              <w:right w:val="nil"/>
            </w:tcBorders>
            <w:vAlign w:val="center"/>
          </w:tcPr>
          <w:p w14:paraId="042CC5A0" w14:textId="477FC0D2" w:rsidR="000E5F32" w:rsidRDefault="000E5F32" w:rsidP="000E5F32">
            <w:r w:rsidRPr="00AA63E4">
              <w:rPr>
                <w:i/>
                <w:iCs/>
              </w:rPr>
              <w:t>x 100 = 2 yr Grad Rate</w:t>
            </w:r>
            <w:r>
              <w:rPr>
                <w:i/>
                <w:iCs/>
              </w:rPr>
              <w:t xml:space="preserve"> (any institution)</w:t>
            </w:r>
          </w:p>
        </w:tc>
      </w:tr>
      <w:tr w:rsidR="000E5F32" w14:paraId="2F35BA0C" w14:textId="77777777" w:rsidTr="000E5F32">
        <w:tc>
          <w:tcPr>
            <w:tcW w:w="5665" w:type="dxa"/>
            <w:tcBorders>
              <w:left w:val="nil"/>
              <w:bottom w:val="nil"/>
              <w:right w:val="nil"/>
            </w:tcBorders>
          </w:tcPr>
          <w:p w14:paraId="3743DC8F" w14:textId="0CA37824" w:rsidR="000E5F32" w:rsidRDefault="000E5F32" w:rsidP="000E5F32">
            <w:pPr>
              <w:jc w:val="center"/>
            </w:pPr>
            <w:r w:rsidRPr="00AA63E4">
              <w:rPr>
                <w:i/>
                <w:iCs/>
              </w:rPr>
              <w:t>Fall 20</w:t>
            </w:r>
            <w:r>
              <w:rPr>
                <w:i/>
                <w:iCs/>
              </w:rPr>
              <w:t xml:space="preserve">21 Cohort </w:t>
            </w:r>
            <w:r w:rsidR="003528F6">
              <w:rPr>
                <w:i/>
                <w:iCs/>
              </w:rPr>
              <w:t>–</w:t>
            </w:r>
            <w:r>
              <w:rPr>
                <w:i/>
                <w:iCs/>
              </w:rPr>
              <w:t xml:space="preserve"> Exclusions</w:t>
            </w:r>
          </w:p>
        </w:tc>
        <w:tc>
          <w:tcPr>
            <w:tcW w:w="3685" w:type="dxa"/>
            <w:vMerge/>
            <w:tcBorders>
              <w:left w:val="nil"/>
              <w:bottom w:val="nil"/>
              <w:right w:val="nil"/>
            </w:tcBorders>
          </w:tcPr>
          <w:p w14:paraId="4171361C" w14:textId="77777777" w:rsidR="000E5F32" w:rsidRDefault="000E5F32" w:rsidP="000E5F32"/>
        </w:tc>
      </w:tr>
    </w:tbl>
    <w:p w14:paraId="727D86EE" w14:textId="77777777" w:rsidR="000E5F32" w:rsidRDefault="000E5F32" w:rsidP="000E5F32"/>
    <w:tbl>
      <w:tblPr>
        <w:tblStyle w:val="TableGrid"/>
        <w:tblW w:w="0" w:type="auto"/>
        <w:tblLook w:val="04A0" w:firstRow="1" w:lastRow="0" w:firstColumn="1" w:lastColumn="0" w:noHBand="0" w:noVBand="1"/>
      </w:tblPr>
      <w:tblGrid>
        <w:gridCol w:w="5400"/>
        <w:gridCol w:w="3950"/>
      </w:tblGrid>
      <w:tr w:rsidR="000E5F32" w14:paraId="038DFD74" w14:textId="77777777" w:rsidTr="000E5F32">
        <w:tc>
          <w:tcPr>
            <w:tcW w:w="5400" w:type="dxa"/>
            <w:tcBorders>
              <w:top w:val="nil"/>
              <w:left w:val="nil"/>
              <w:right w:val="nil"/>
            </w:tcBorders>
          </w:tcPr>
          <w:p w14:paraId="3A13E5CA" w14:textId="6C986C2E" w:rsidR="000E5F32" w:rsidRDefault="000E5F32" w:rsidP="006D658C">
            <w:pPr>
              <w:jc w:val="center"/>
            </w:pPr>
            <w:r w:rsidRPr="00AA63E4">
              <w:rPr>
                <w:i/>
                <w:iCs/>
              </w:rPr>
              <w:t># of graduates from the Fall 20</w:t>
            </w:r>
            <w:r>
              <w:rPr>
                <w:i/>
                <w:iCs/>
              </w:rPr>
              <w:t>21</w:t>
            </w:r>
            <w:r w:rsidRPr="00AA63E4">
              <w:rPr>
                <w:i/>
                <w:iCs/>
              </w:rPr>
              <w:t xml:space="preserve"> </w:t>
            </w:r>
            <w:r w:rsidRPr="000E5F32">
              <w:rPr>
                <w:i/>
                <w:iCs/>
              </w:rPr>
              <w:t>cohort</w:t>
            </w:r>
          </w:p>
        </w:tc>
        <w:tc>
          <w:tcPr>
            <w:tcW w:w="3950" w:type="dxa"/>
            <w:vMerge w:val="restart"/>
            <w:tcBorders>
              <w:top w:val="nil"/>
              <w:left w:val="nil"/>
              <w:bottom w:val="nil"/>
              <w:right w:val="nil"/>
            </w:tcBorders>
            <w:vAlign w:val="center"/>
          </w:tcPr>
          <w:p w14:paraId="28634655" w14:textId="150B9A2C" w:rsidR="000E5F32" w:rsidRDefault="000E5F32" w:rsidP="006D658C">
            <w:r w:rsidRPr="00AA63E4">
              <w:rPr>
                <w:i/>
                <w:iCs/>
              </w:rPr>
              <w:t>x 100 = 2 yr Grad Rate</w:t>
            </w:r>
            <w:r>
              <w:rPr>
                <w:i/>
                <w:iCs/>
              </w:rPr>
              <w:t xml:space="preserve"> (within institution)</w:t>
            </w:r>
          </w:p>
        </w:tc>
      </w:tr>
      <w:tr w:rsidR="000E5F32" w14:paraId="1F60AF87" w14:textId="77777777" w:rsidTr="000E5F32">
        <w:tc>
          <w:tcPr>
            <w:tcW w:w="5400" w:type="dxa"/>
            <w:tcBorders>
              <w:left w:val="nil"/>
              <w:bottom w:val="nil"/>
              <w:right w:val="nil"/>
            </w:tcBorders>
          </w:tcPr>
          <w:p w14:paraId="7941050F" w14:textId="3B7E32B8" w:rsidR="000E5F32" w:rsidRDefault="000E5F32" w:rsidP="006D658C">
            <w:pPr>
              <w:jc w:val="center"/>
            </w:pPr>
            <w:r w:rsidRPr="00AA63E4">
              <w:rPr>
                <w:i/>
                <w:iCs/>
              </w:rPr>
              <w:t>Fall 20</w:t>
            </w:r>
            <w:r>
              <w:rPr>
                <w:i/>
                <w:iCs/>
              </w:rPr>
              <w:t>21 Cohort – Transfer Outs - Exclusions</w:t>
            </w:r>
          </w:p>
        </w:tc>
        <w:tc>
          <w:tcPr>
            <w:tcW w:w="3950" w:type="dxa"/>
            <w:vMerge/>
            <w:tcBorders>
              <w:left w:val="nil"/>
              <w:bottom w:val="nil"/>
              <w:right w:val="nil"/>
            </w:tcBorders>
          </w:tcPr>
          <w:p w14:paraId="4E6BF9F3" w14:textId="77777777" w:rsidR="000E5F32" w:rsidRDefault="000E5F32" w:rsidP="006D658C"/>
        </w:tc>
      </w:tr>
    </w:tbl>
    <w:p w14:paraId="6078E592" w14:textId="77777777" w:rsidR="000E5F32" w:rsidRDefault="000E5F32" w:rsidP="000E5F32">
      <w:pPr>
        <w:pStyle w:val="ListParagraph"/>
      </w:pPr>
    </w:p>
    <w:p w14:paraId="68C40AAC" w14:textId="3200B6FD" w:rsidR="00CA6966" w:rsidRDefault="00CA6966" w:rsidP="00CA6966">
      <w:pPr>
        <w:pStyle w:val="ListParagraph"/>
        <w:numPr>
          <w:ilvl w:val="0"/>
          <w:numId w:val="1"/>
        </w:numPr>
      </w:pPr>
      <w:r>
        <w:t xml:space="preserve">Percentage </w:t>
      </w:r>
      <w:proofErr w:type="gramStart"/>
      <w:r>
        <w:t>4-year</w:t>
      </w:r>
      <w:proofErr w:type="gramEnd"/>
      <w:r>
        <w:t>:</w:t>
      </w:r>
    </w:p>
    <w:p w14:paraId="5265F4A2" w14:textId="7C585A32" w:rsidR="003528F6" w:rsidRDefault="003528F6" w:rsidP="003528F6">
      <w:pPr>
        <w:pStyle w:val="ListParagraph"/>
        <w:numPr>
          <w:ilvl w:val="1"/>
          <w:numId w:val="1"/>
        </w:numPr>
      </w:pPr>
      <w:r>
        <w:t>Institutional graduation rates for 4-year degrees/programs will be calculated using the following formula on the 2024 annual report:</w:t>
      </w:r>
    </w:p>
    <w:tbl>
      <w:tblPr>
        <w:tblStyle w:val="TableGrid"/>
        <w:tblW w:w="0" w:type="auto"/>
        <w:tblLook w:val="04A0" w:firstRow="1" w:lastRow="0" w:firstColumn="1" w:lastColumn="0" w:noHBand="0" w:noVBand="1"/>
      </w:tblPr>
      <w:tblGrid>
        <w:gridCol w:w="5665"/>
        <w:gridCol w:w="3685"/>
      </w:tblGrid>
      <w:tr w:rsidR="003528F6" w14:paraId="379EB1AC" w14:textId="77777777" w:rsidTr="006D658C">
        <w:tc>
          <w:tcPr>
            <w:tcW w:w="5665" w:type="dxa"/>
            <w:tcBorders>
              <w:top w:val="nil"/>
              <w:left w:val="nil"/>
              <w:right w:val="nil"/>
            </w:tcBorders>
          </w:tcPr>
          <w:p w14:paraId="43BE0A13" w14:textId="7053EA70" w:rsidR="003528F6" w:rsidRDefault="003528F6" w:rsidP="006D658C">
            <w:pPr>
              <w:jc w:val="center"/>
            </w:pPr>
            <w:r w:rsidRPr="00AA63E4">
              <w:rPr>
                <w:i/>
                <w:iCs/>
              </w:rPr>
              <w:t># of graduates from the Fall 20</w:t>
            </w:r>
            <w:r>
              <w:rPr>
                <w:i/>
                <w:iCs/>
              </w:rPr>
              <w:t>18</w:t>
            </w:r>
            <w:r w:rsidRPr="00AA63E4">
              <w:rPr>
                <w:i/>
                <w:iCs/>
              </w:rPr>
              <w:t xml:space="preserve"> </w:t>
            </w:r>
            <w:r w:rsidRPr="000E5F32">
              <w:rPr>
                <w:i/>
                <w:iCs/>
              </w:rPr>
              <w:t>cohort</w:t>
            </w:r>
            <w:r w:rsidRPr="00A31D64">
              <w:t xml:space="preserve"> at any institution</w:t>
            </w:r>
          </w:p>
        </w:tc>
        <w:tc>
          <w:tcPr>
            <w:tcW w:w="3685" w:type="dxa"/>
            <w:vMerge w:val="restart"/>
            <w:tcBorders>
              <w:top w:val="nil"/>
              <w:left w:val="nil"/>
              <w:bottom w:val="nil"/>
              <w:right w:val="nil"/>
            </w:tcBorders>
            <w:vAlign w:val="center"/>
          </w:tcPr>
          <w:p w14:paraId="6C955304" w14:textId="77777777" w:rsidR="003528F6" w:rsidRDefault="003528F6" w:rsidP="006D658C">
            <w:r w:rsidRPr="00AA63E4">
              <w:rPr>
                <w:i/>
                <w:iCs/>
              </w:rPr>
              <w:t>x 100 = 2 yr Grad Rate</w:t>
            </w:r>
            <w:r>
              <w:rPr>
                <w:i/>
                <w:iCs/>
              </w:rPr>
              <w:t xml:space="preserve"> (any institution)</w:t>
            </w:r>
          </w:p>
        </w:tc>
      </w:tr>
      <w:tr w:rsidR="003528F6" w14:paraId="77EA0037" w14:textId="77777777" w:rsidTr="006D658C">
        <w:tc>
          <w:tcPr>
            <w:tcW w:w="5665" w:type="dxa"/>
            <w:tcBorders>
              <w:left w:val="nil"/>
              <w:bottom w:val="nil"/>
              <w:right w:val="nil"/>
            </w:tcBorders>
          </w:tcPr>
          <w:p w14:paraId="5E12D8A4" w14:textId="11C99188" w:rsidR="003528F6" w:rsidRDefault="003528F6" w:rsidP="006D658C">
            <w:pPr>
              <w:jc w:val="center"/>
            </w:pPr>
            <w:r w:rsidRPr="00AA63E4">
              <w:rPr>
                <w:i/>
                <w:iCs/>
              </w:rPr>
              <w:t>Fall 20</w:t>
            </w:r>
            <w:r>
              <w:rPr>
                <w:i/>
                <w:iCs/>
              </w:rPr>
              <w:t>18 Cohort – Exclusions</w:t>
            </w:r>
          </w:p>
        </w:tc>
        <w:tc>
          <w:tcPr>
            <w:tcW w:w="3685" w:type="dxa"/>
            <w:vMerge/>
            <w:tcBorders>
              <w:left w:val="nil"/>
              <w:bottom w:val="nil"/>
              <w:right w:val="nil"/>
            </w:tcBorders>
          </w:tcPr>
          <w:p w14:paraId="140DFE85" w14:textId="77777777" w:rsidR="003528F6" w:rsidRDefault="003528F6" w:rsidP="006D658C"/>
        </w:tc>
      </w:tr>
    </w:tbl>
    <w:p w14:paraId="499F2BAF" w14:textId="77777777" w:rsidR="003528F6" w:rsidRDefault="003528F6" w:rsidP="003528F6"/>
    <w:tbl>
      <w:tblPr>
        <w:tblStyle w:val="TableGrid"/>
        <w:tblW w:w="0" w:type="auto"/>
        <w:tblLook w:val="04A0" w:firstRow="1" w:lastRow="0" w:firstColumn="1" w:lastColumn="0" w:noHBand="0" w:noVBand="1"/>
      </w:tblPr>
      <w:tblGrid>
        <w:gridCol w:w="5400"/>
        <w:gridCol w:w="3950"/>
      </w:tblGrid>
      <w:tr w:rsidR="003528F6" w14:paraId="32171344" w14:textId="77777777" w:rsidTr="006D658C">
        <w:tc>
          <w:tcPr>
            <w:tcW w:w="5400" w:type="dxa"/>
            <w:tcBorders>
              <w:top w:val="nil"/>
              <w:left w:val="nil"/>
              <w:right w:val="nil"/>
            </w:tcBorders>
          </w:tcPr>
          <w:p w14:paraId="197E22C2" w14:textId="416020A3" w:rsidR="003528F6" w:rsidRDefault="003528F6" w:rsidP="006D658C">
            <w:pPr>
              <w:jc w:val="center"/>
            </w:pPr>
            <w:r w:rsidRPr="00AA63E4">
              <w:rPr>
                <w:i/>
                <w:iCs/>
              </w:rPr>
              <w:t># of graduates from the Fall 20</w:t>
            </w:r>
            <w:r>
              <w:rPr>
                <w:i/>
                <w:iCs/>
              </w:rPr>
              <w:t>18</w:t>
            </w:r>
            <w:r w:rsidRPr="00AA63E4">
              <w:rPr>
                <w:i/>
                <w:iCs/>
              </w:rPr>
              <w:t xml:space="preserve"> </w:t>
            </w:r>
            <w:r w:rsidRPr="000E5F32">
              <w:rPr>
                <w:i/>
                <w:iCs/>
              </w:rPr>
              <w:t>cohort</w:t>
            </w:r>
          </w:p>
        </w:tc>
        <w:tc>
          <w:tcPr>
            <w:tcW w:w="3950" w:type="dxa"/>
            <w:vMerge w:val="restart"/>
            <w:tcBorders>
              <w:top w:val="nil"/>
              <w:left w:val="nil"/>
              <w:bottom w:val="nil"/>
              <w:right w:val="nil"/>
            </w:tcBorders>
            <w:vAlign w:val="center"/>
          </w:tcPr>
          <w:p w14:paraId="17083CF4" w14:textId="77777777" w:rsidR="003528F6" w:rsidRDefault="003528F6" w:rsidP="006D658C">
            <w:r w:rsidRPr="00AA63E4">
              <w:rPr>
                <w:i/>
                <w:iCs/>
              </w:rPr>
              <w:t>x 100 = 2 yr Grad Rate</w:t>
            </w:r>
            <w:r>
              <w:rPr>
                <w:i/>
                <w:iCs/>
              </w:rPr>
              <w:t xml:space="preserve"> (within institution)</w:t>
            </w:r>
          </w:p>
        </w:tc>
      </w:tr>
      <w:tr w:rsidR="003528F6" w14:paraId="107724B5" w14:textId="77777777" w:rsidTr="006D658C">
        <w:tc>
          <w:tcPr>
            <w:tcW w:w="5400" w:type="dxa"/>
            <w:tcBorders>
              <w:left w:val="nil"/>
              <w:bottom w:val="nil"/>
              <w:right w:val="nil"/>
            </w:tcBorders>
          </w:tcPr>
          <w:p w14:paraId="3A4ADB24" w14:textId="67365903" w:rsidR="003528F6" w:rsidRDefault="003528F6" w:rsidP="006D658C">
            <w:pPr>
              <w:jc w:val="center"/>
            </w:pPr>
            <w:r w:rsidRPr="00AA63E4">
              <w:rPr>
                <w:i/>
                <w:iCs/>
              </w:rPr>
              <w:t>Fall 20</w:t>
            </w:r>
            <w:r>
              <w:rPr>
                <w:i/>
                <w:iCs/>
              </w:rPr>
              <w:t>18 Cohort – Transfer Outs - Exclusions</w:t>
            </w:r>
          </w:p>
        </w:tc>
        <w:tc>
          <w:tcPr>
            <w:tcW w:w="3950" w:type="dxa"/>
            <w:vMerge/>
            <w:tcBorders>
              <w:left w:val="nil"/>
              <w:bottom w:val="nil"/>
              <w:right w:val="nil"/>
            </w:tcBorders>
          </w:tcPr>
          <w:p w14:paraId="64C5B9D6" w14:textId="77777777" w:rsidR="003528F6" w:rsidRDefault="003528F6" w:rsidP="006D658C"/>
        </w:tc>
      </w:tr>
    </w:tbl>
    <w:p w14:paraId="0344DD9D" w14:textId="77777777" w:rsidR="00663045" w:rsidRPr="00AA63E4" w:rsidRDefault="00663045" w:rsidP="00663045">
      <w:pPr>
        <w:rPr>
          <w:i/>
          <w:iCs/>
        </w:rPr>
      </w:pPr>
    </w:p>
    <w:p w14:paraId="2A318759" w14:textId="47AB3638" w:rsidR="0087615E" w:rsidRDefault="000E5F32" w:rsidP="0087615E">
      <w:pPr>
        <w:pStyle w:val="ListParagraph"/>
        <w:numPr>
          <w:ilvl w:val="0"/>
          <w:numId w:val="1"/>
        </w:numPr>
        <w:rPr>
          <w:b/>
          <w:bCs/>
          <w:highlight w:val="yellow"/>
        </w:rPr>
      </w:pPr>
      <w:r>
        <w:rPr>
          <w:b/>
          <w:bCs/>
          <w:highlight w:val="yellow"/>
        </w:rPr>
        <w:t xml:space="preserve">Move this info to </w:t>
      </w:r>
      <w:proofErr w:type="gramStart"/>
      <w:r>
        <w:rPr>
          <w:b/>
          <w:bCs/>
          <w:highlight w:val="yellow"/>
        </w:rPr>
        <w:t>user</w:t>
      </w:r>
      <w:proofErr w:type="gramEnd"/>
      <w:r>
        <w:rPr>
          <w:b/>
          <w:bCs/>
          <w:highlight w:val="yellow"/>
        </w:rPr>
        <w:t xml:space="preserve"> manual:</w:t>
      </w:r>
    </w:p>
    <w:bookmarkEnd w:id="64"/>
    <w:p w14:paraId="448DAD85" w14:textId="77777777" w:rsidR="000E5F32" w:rsidRDefault="000E5F32" w:rsidP="000E5F32">
      <w:pPr>
        <w:pStyle w:val="ListParagraph"/>
        <w:numPr>
          <w:ilvl w:val="1"/>
          <w:numId w:val="1"/>
        </w:numPr>
      </w:pPr>
      <w:r>
        <w:t>Four-year institutions are required to input information for their 2-year degrees programs and two-year institutions are required to report information for their 4-year degree programs if offered.</w:t>
      </w:r>
    </w:p>
    <w:p w14:paraId="11E2CAE0" w14:textId="36B0F6F4" w:rsidR="000E5F32" w:rsidRDefault="000E5F32" w:rsidP="000E5F32">
      <w:pPr>
        <w:pStyle w:val="ListParagraph"/>
        <w:numPr>
          <w:ilvl w:val="1"/>
          <w:numId w:val="1"/>
        </w:numPr>
      </w:pPr>
      <w:r>
        <w:t xml:space="preserve">Institutions offering a 2+2 degree (where students enrolled in a bachelor’s degree program are required to have previously obtained an associate’s degree) should calculate the number of students that graduated within three years of entering the 4-year degree program under the 4-year degree column. This is because students entering a bachelor’s degree program with an associate’s degree are expected to obtain a 4-year degree within 2-years of enrollment with 3 years being 150% time. </w:t>
      </w:r>
    </w:p>
    <w:p w14:paraId="2E48993E" w14:textId="77777777" w:rsidR="003528F6" w:rsidRDefault="003528F6" w:rsidP="003528F6">
      <w:pPr>
        <w:pStyle w:val="ListParagraph"/>
        <w:numPr>
          <w:ilvl w:val="1"/>
          <w:numId w:val="1"/>
        </w:numPr>
      </w:pPr>
      <w:r>
        <w:t xml:space="preserve">Two graduation rates will be provided. </w:t>
      </w:r>
    </w:p>
    <w:p w14:paraId="5A7178F8" w14:textId="3B784986" w:rsidR="003528F6" w:rsidRDefault="003528F6" w:rsidP="003528F6">
      <w:pPr>
        <w:pStyle w:val="ListParagraph"/>
        <w:numPr>
          <w:ilvl w:val="2"/>
          <w:numId w:val="1"/>
        </w:numPr>
      </w:pPr>
      <w:r>
        <w:t xml:space="preserve">One rate will indicate the number of students who enrolled at the institution but graduated from any institution. This rate reflects the institution’s contribution to a student completing their degree program. </w:t>
      </w:r>
    </w:p>
    <w:p w14:paraId="56D8C682" w14:textId="741B8429" w:rsidR="003528F6" w:rsidRDefault="003528F6" w:rsidP="003528F6">
      <w:pPr>
        <w:pStyle w:val="ListParagraph"/>
        <w:numPr>
          <w:ilvl w:val="2"/>
          <w:numId w:val="1"/>
        </w:numPr>
      </w:pPr>
      <w:r>
        <w:t xml:space="preserve">A second rate will exclude students who transferred out of the institution from the equation. This rate reflects the institution’s ability to graduate who </w:t>
      </w:r>
      <w:proofErr w:type="gramStart"/>
      <w:r>
        <w:t>remain</w:t>
      </w:r>
      <w:proofErr w:type="gramEnd"/>
      <w:r>
        <w:t xml:space="preserve"> at the institution.</w:t>
      </w:r>
    </w:p>
    <w:p w14:paraId="53574AAE" w14:textId="77777777" w:rsidR="003528F6" w:rsidRPr="000E5F32" w:rsidRDefault="003528F6" w:rsidP="000E5F32">
      <w:pPr>
        <w:pStyle w:val="ListParagraph"/>
        <w:numPr>
          <w:ilvl w:val="1"/>
          <w:numId w:val="1"/>
        </w:numPr>
      </w:pPr>
    </w:p>
    <w:p w14:paraId="7E56E9EF" w14:textId="77777777" w:rsidR="00AA63E4" w:rsidRDefault="00AA63E4" w:rsidP="00AA63E4"/>
    <w:p w14:paraId="3AA28BB6" w14:textId="77777777" w:rsidR="00CA6966" w:rsidRDefault="00CA6966" w:rsidP="00CA6966">
      <w:pPr>
        <w:rPr>
          <w:u w:val="single"/>
        </w:rPr>
      </w:pPr>
      <w:r>
        <w:rPr>
          <w:u w:val="single"/>
        </w:rPr>
        <w:t>Aspects to consider:</w:t>
      </w:r>
    </w:p>
    <w:p w14:paraId="41F14C5A" w14:textId="77777777" w:rsidR="009A2EC3" w:rsidRPr="00935A6B" w:rsidRDefault="009A2EC3" w:rsidP="009A2EC3">
      <w:pPr>
        <w:pStyle w:val="ListParagraph"/>
        <w:numPr>
          <w:ilvl w:val="0"/>
          <w:numId w:val="1"/>
        </w:numPr>
      </w:pPr>
      <w:r>
        <w:lastRenderedPageBreak/>
        <w:t>The specifics on whether this includes full-time/part-time students, transfer students, and/or degree/credential seeking students only, needs to be consistent across terms for adjusted cohort, cohort, graduation rate, and first time entering</w:t>
      </w:r>
    </w:p>
    <w:p w14:paraId="21DCD51A" w14:textId="77777777" w:rsidR="00B843D2" w:rsidRDefault="00B843D2" w:rsidP="00B843D2">
      <w:pPr>
        <w:pStyle w:val="ListParagraph"/>
        <w:numPr>
          <w:ilvl w:val="0"/>
          <w:numId w:val="1"/>
        </w:numPr>
      </w:pPr>
      <w:r>
        <w:t>Should we be using adjusted cohort (removes exclusions)?</w:t>
      </w:r>
    </w:p>
    <w:p w14:paraId="493C0B6E" w14:textId="4522373A" w:rsidR="00F138A3" w:rsidRDefault="00B843D2" w:rsidP="00F138A3">
      <w:pPr>
        <w:pStyle w:val="ListParagraph"/>
        <w:numPr>
          <w:ilvl w:val="1"/>
          <w:numId w:val="1"/>
        </w:numPr>
      </w:pPr>
      <w:r>
        <w:t xml:space="preserve">Currently first year retention is using the adjusted cohort, but no other calculations are specified for the graduation/persistence/retention </w:t>
      </w:r>
      <w:commentRangeStart w:id="65"/>
      <w:r>
        <w:t>rates</w:t>
      </w:r>
      <w:commentRangeEnd w:id="65"/>
      <w:r w:rsidR="00304B69">
        <w:rPr>
          <w:rStyle w:val="CommentReference"/>
        </w:rPr>
        <w:commentReference w:id="65"/>
      </w:r>
      <w:r>
        <w:t>.</w:t>
      </w:r>
    </w:p>
    <w:p w14:paraId="53BACB6E" w14:textId="33FC6FB7" w:rsidR="00BB7D07" w:rsidRDefault="00F138A3" w:rsidP="00BB7D07">
      <w:pPr>
        <w:pStyle w:val="ListParagraph"/>
        <w:numPr>
          <w:ilvl w:val="0"/>
          <w:numId w:val="1"/>
        </w:numPr>
      </w:pPr>
      <w:r>
        <w:t>I wasn’t sure if there were 2yr/4yr certificates?</w:t>
      </w:r>
    </w:p>
    <w:p w14:paraId="08D689FB" w14:textId="0CCAFA1D" w:rsidR="00CA6966" w:rsidRPr="00711735" w:rsidRDefault="00CA6966" w:rsidP="00CA6966">
      <w:pPr>
        <w:pStyle w:val="ListParagraph"/>
        <w:numPr>
          <w:ilvl w:val="0"/>
          <w:numId w:val="1"/>
        </w:numPr>
        <w:rPr>
          <w:highlight w:val="green"/>
        </w:rPr>
      </w:pPr>
      <w:r w:rsidRPr="00711735">
        <w:rPr>
          <w:highlight w:val="green"/>
        </w:rPr>
        <w:t>Should institutions report graduation rates for 2-year and 4-year degrees provided at the institution as opposed to the institutions 2-year or 4-year categorization.</w:t>
      </w:r>
    </w:p>
    <w:p w14:paraId="61E9F41B" w14:textId="5AD2FEA8" w:rsidR="00CA6966" w:rsidRPr="00711735" w:rsidRDefault="00CA6966" w:rsidP="00CA6966">
      <w:pPr>
        <w:pStyle w:val="ListParagraph"/>
        <w:numPr>
          <w:ilvl w:val="1"/>
          <w:numId w:val="1"/>
        </w:numPr>
        <w:rPr>
          <w:highlight w:val="green"/>
        </w:rPr>
      </w:pPr>
      <w:r w:rsidRPr="00711735">
        <w:rPr>
          <w:highlight w:val="green"/>
        </w:rPr>
        <w:t xml:space="preserve">E.g., should </w:t>
      </w:r>
      <w:r w:rsidR="00E204B0" w:rsidRPr="00711735">
        <w:rPr>
          <w:highlight w:val="green"/>
        </w:rPr>
        <w:t>an</w:t>
      </w:r>
      <w:r w:rsidRPr="00711735">
        <w:rPr>
          <w:highlight w:val="green"/>
        </w:rPr>
        <w:t xml:space="preserve"> institution categorized as a 4-year institution be required to report graduation rates for its AA degrees and </w:t>
      </w:r>
      <w:proofErr w:type="gramStart"/>
      <w:r w:rsidRPr="00711735">
        <w:rPr>
          <w:highlight w:val="green"/>
        </w:rPr>
        <w:t>2 year</w:t>
      </w:r>
      <w:proofErr w:type="gramEnd"/>
      <w:r w:rsidRPr="00711735">
        <w:rPr>
          <w:highlight w:val="green"/>
        </w:rPr>
        <w:t xml:space="preserve"> certificates?</w:t>
      </w:r>
    </w:p>
    <w:p w14:paraId="6B805E2D" w14:textId="2A4D3984" w:rsidR="00B55DF4" w:rsidRDefault="00B55DF4" w:rsidP="00B55DF4">
      <w:pPr>
        <w:pStyle w:val="ListParagraph"/>
        <w:numPr>
          <w:ilvl w:val="0"/>
          <w:numId w:val="1"/>
        </w:numPr>
      </w:pPr>
      <w:r>
        <w:t>Should we consider other metrics of progress towards degree completion vs. graduation within 150% of completion time</w:t>
      </w:r>
      <w:r w:rsidR="00055ABA">
        <w:t>?</w:t>
      </w:r>
    </w:p>
    <w:p w14:paraId="09F99118" w14:textId="1EC95110" w:rsidR="00055ABA" w:rsidRDefault="00055ABA" w:rsidP="00B55DF4">
      <w:pPr>
        <w:pStyle w:val="ListParagraph"/>
        <w:numPr>
          <w:ilvl w:val="0"/>
          <w:numId w:val="1"/>
        </w:numPr>
      </w:pPr>
      <w:r>
        <w:t xml:space="preserve">Should transfer students be </w:t>
      </w:r>
      <w:r w:rsidR="00152EDB">
        <w:t>Included or excluded in</w:t>
      </w:r>
      <w:r w:rsidR="00A301F2">
        <w:t xml:space="preserve"> the cohort</w:t>
      </w:r>
      <w:r>
        <w:t>?</w:t>
      </w:r>
    </w:p>
    <w:p w14:paraId="2EF6A575" w14:textId="42AE811D" w:rsidR="00055ABA" w:rsidRDefault="00055ABA" w:rsidP="00055ABA">
      <w:pPr>
        <w:pStyle w:val="ListParagraph"/>
        <w:numPr>
          <w:ilvl w:val="1"/>
          <w:numId w:val="1"/>
        </w:numPr>
      </w:pPr>
      <w:r>
        <w:t>Would there be a cut off?</w:t>
      </w:r>
    </w:p>
    <w:p w14:paraId="40EBCE6F" w14:textId="1F9E8823" w:rsidR="00AF0549" w:rsidRDefault="00055ABA" w:rsidP="00AF0549">
      <w:pPr>
        <w:pStyle w:val="ListParagraph"/>
        <w:numPr>
          <w:ilvl w:val="2"/>
          <w:numId w:val="1"/>
        </w:numPr>
      </w:pPr>
      <w:r>
        <w:t>That is, should students who transfer in as a sophomore be included but not students who transfer in as a senior?</w:t>
      </w:r>
    </w:p>
    <w:p w14:paraId="70B4CDD1" w14:textId="77777777" w:rsidR="00E749F0" w:rsidRPr="00AF0549" w:rsidRDefault="00E749F0" w:rsidP="00AF0549"/>
    <w:p w14:paraId="74766CA7" w14:textId="2C33D2B1" w:rsidR="00E749F0" w:rsidRDefault="00E749F0" w:rsidP="000D107D">
      <w:pPr>
        <w:pStyle w:val="Heading2"/>
      </w:pPr>
      <w:r>
        <w:t>Head Start Program</w:t>
      </w:r>
      <w:r w:rsidR="0003608D">
        <w:t xml:space="preserve"> (First Time Students/General Student Population)</w:t>
      </w:r>
    </w:p>
    <w:p w14:paraId="2F412EB6" w14:textId="5E1CCA08" w:rsidR="0046044A" w:rsidRDefault="008D5413" w:rsidP="00E749F0">
      <w:r>
        <w:t>A</w:t>
      </w:r>
      <w:r w:rsidR="00E749F0">
        <w:t xml:space="preserve"> federal program that promotes school readiness of children from birth to age five for low-income families</w:t>
      </w:r>
      <w:r w:rsidR="0046044A">
        <w:t>.</w:t>
      </w:r>
    </w:p>
    <w:p w14:paraId="749A1B82" w14:textId="77777777" w:rsidR="00E749F0" w:rsidRPr="00E749F0" w:rsidRDefault="00E749F0" w:rsidP="00E749F0"/>
    <w:p w14:paraId="6871D926" w14:textId="77777777" w:rsidR="009214C3" w:rsidRDefault="009214C3" w:rsidP="009214C3">
      <w:pPr>
        <w:pStyle w:val="Heading2"/>
      </w:pPr>
      <w:r>
        <w:t>High School Bridge Program (Student Activities Page)</w:t>
      </w:r>
    </w:p>
    <w:p w14:paraId="557AF0B9" w14:textId="5D93342B" w:rsidR="009214C3" w:rsidRDefault="009214C3" w:rsidP="002E3F9F">
      <w:r>
        <w:t>S</w:t>
      </w:r>
      <w:r w:rsidRPr="003A7295">
        <w:t xml:space="preserve">hort-term programs that help </w:t>
      </w:r>
      <w:r>
        <w:t xml:space="preserve">high-school </w:t>
      </w:r>
      <w:r w:rsidRPr="003A7295">
        <w:t xml:space="preserve">students adjust to the academic and social expectations of college. </w:t>
      </w:r>
    </w:p>
    <w:p w14:paraId="443145E3" w14:textId="77777777" w:rsidR="002E3F9F" w:rsidRDefault="002E3F9F" w:rsidP="002E3F9F"/>
    <w:p w14:paraId="5E5781B4" w14:textId="24DEA846" w:rsidR="00E20F2C" w:rsidRPr="00992A5B" w:rsidRDefault="00E20F2C" w:rsidP="000D107D">
      <w:pPr>
        <w:pStyle w:val="Heading2"/>
        <w:rPr>
          <w:highlight w:val="green"/>
        </w:rPr>
      </w:pPr>
      <w:r w:rsidRPr="00992A5B">
        <w:rPr>
          <w:highlight w:val="green"/>
        </w:rPr>
        <w:t xml:space="preserve">Hybrid </w:t>
      </w:r>
      <w:r w:rsidR="00751BB6" w:rsidRPr="00992A5B">
        <w:rPr>
          <w:highlight w:val="green"/>
        </w:rPr>
        <w:t>Learning</w:t>
      </w:r>
      <w:r w:rsidR="000E2CC9" w:rsidRPr="00992A5B">
        <w:rPr>
          <w:highlight w:val="green"/>
        </w:rPr>
        <w:t xml:space="preserve"> (Distance Learning)</w:t>
      </w:r>
    </w:p>
    <w:p w14:paraId="1C029D9A" w14:textId="7DA270D1" w:rsidR="00EB4E22" w:rsidRDefault="00EB4E22" w:rsidP="00C95CF4">
      <w:r w:rsidRPr="00992A5B">
        <w:rPr>
          <w:highlight w:val="green"/>
        </w:rPr>
        <w:t xml:space="preserve">Courses where </w:t>
      </w:r>
      <w:r w:rsidR="005C2248" w:rsidRPr="00992A5B">
        <w:rPr>
          <w:highlight w:val="green"/>
        </w:rPr>
        <w:t xml:space="preserve">students </w:t>
      </w:r>
      <w:r w:rsidR="003A08E3" w:rsidRPr="00992A5B">
        <w:rPr>
          <w:highlight w:val="green"/>
        </w:rPr>
        <w:t>can</w:t>
      </w:r>
      <w:r w:rsidR="005C2248" w:rsidRPr="00992A5B">
        <w:rPr>
          <w:highlight w:val="green"/>
        </w:rPr>
        <w:t xml:space="preserve"> </w:t>
      </w:r>
      <w:r w:rsidR="00FA0AF9" w:rsidRPr="00992A5B">
        <w:rPr>
          <w:highlight w:val="green"/>
        </w:rPr>
        <w:t xml:space="preserve">consume </w:t>
      </w:r>
      <w:r w:rsidR="00497038" w:rsidRPr="00992A5B">
        <w:rPr>
          <w:highlight w:val="green"/>
        </w:rPr>
        <w:t xml:space="preserve">30 to 80 percent of course content online with some face-to-face interaction. </w:t>
      </w:r>
      <w:r w:rsidR="00EE2A7D" w:rsidRPr="00992A5B">
        <w:rPr>
          <w:highlight w:val="green"/>
        </w:rPr>
        <w:t>This includes courses where students can synchronously attend courses online or in</w:t>
      </w:r>
      <w:r w:rsidR="00FA0AF9" w:rsidRPr="00992A5B">
        <w:rPr>
          <w:highlight w:val="green"/>
        </w:rPr>
        <w:t>-</w:t>
      </w:r>
      <w:r w:rsidR="00EE2A7D" w:rsidRPr="00992A5B">
        <w:rPr>
          <w:highlight w:val="green"/>
        </w:rPr>
        <w:t>person</w:t>
      </w:r>
      <w:r w:rsidR="00F40B8C" w:rsidRPr="00992A5B">
        <w:rPr>
          <w:highlight w:val="green"/>
        </w:rPr>
        <w:t xml:space="preserve"> (i.e., Hyflex) and courses </w:t>
      </w:r>
      <w:r w:rsidR="008E1D73" w:rsidRPr="00992A5B">
        <w:rPr>
          <w:highlight w:val="green"/>
        </w:rPr>
        <w:t xml:space="preserve">that </w:t>
      </w:r>
      <w:r w:rsidR="00C95CF4" w:rsidRPr="00992A5B">
        <w:rPr>
          <w:highlight w:val="green"/>
        </w:rPr>
        <w:t>blend course</w:t>
      </w:r>
      <w:r w:rsidR="008E1D73" w:rsidRPr="00992A5B">
        <w:rPr>
          <w:highlight w:val="green"/>
        </w:rPr>
        <w:t xml:space="preserve"> </w:t>
      </w:r>
      <w:r w:rsidR="00B14703" w:rsidRPr="00992A5B">
        <w:rPr>
          <w:highlight w:val="green"/>
        </w:rPr>
        <w:t xml:space="preserve">components </w:t>
      </w:r>
      <w:r w:rsidR="008E1D73" w:rsidRPr="00992A5B">
        <w:rPr>
          <w:highlight w:val="green"/>
        </w:rPr>
        <w:t xml:space="preserve">that are specifically designated as </w:t>
      </w:r>
      <w:r w:rsidR="00B14703" w:rsidRPr="00992A5B">
        <w:rPr>
          <w:highlight w:val="green"/>
        </w:rPr>
        <w:t xml:space="preserve">in-person or </w:t>
      </w:r>
      <w:commentRangeStart w:id="66"/>
      <w:r w:rsidR="003A08E3" w:rsidRPr="00992A5B">
        <w:rPr>
          <w:highlight w:val="green"/>
        </w:rPr>
        <w:t>remote</w:t>
      </w:r>
      <w:commentRangeEnd w:id="66"/>
      <w:r w:rsidR="002B57D5" w:rsidRPr="00992A5B">
        <w:rPr>
          <w:rStyle w:val="CommentReference"/>
          <w:highlight w:val="green"/>
        </w:rPr>
        <w:commentReference w:id="66"/>
      </w:r>
      <w:r w:rsidR="003A08E3" w:rsidRPr="00992A5B">
        <w:rPr>
          <w:highlight w:val="green"/>
        </w:rPr>
        <w:t>.</w:t>
      </w:r>
    </w:p>
    <w:p w14:paraId="3ED2D935" w14:textId="77777777" w:rsidR="00642A32" w:rsidRPr="00735BAE" w:rsidRDefault="00642A32" w:rsidP="00642A32">
      <w:pPr>
        <w:pStyle w:val="ListParagraph"/>
        <w:ind w:left="1440"/>
        <w:rPr>
          <w:u w:val="single"/>
        </w:rPr>
      </w:pPr>
    </w:p>
    <w:p w14:paraId="57D23012" w14:textId="05D88448" w:rsidR="0046044A" w:rsidRDefault="0046044A" w:rsidP="000D107D">
      <w:pPr>
        <w:pStyle w:val="Heading2"/>
      </w:pPr>
      <w:r>
        <w:t>In Need (First Time Students/General Population)</w:t>
      </w:r>
    </w:p>
    <w:p w14:paraId="271A5057" w14:textId="059B64DA" w:rsidR="0046044A" w:rsidRDefault="0046044A" w:rsidP="0046044A">
      <w:r>
        <w:t xml:space="preserve">Refers to students in need of financial assistance who do not meet the other eligibility criteria (e.g., not a US citizen, not enrolled in an eligible degree program, etc.). Students are considered “in need” of financial assistance when their expected family contribution (EFC) is lower than the cost of </w:t>
      </w:r>
      <w:commentRangeStart w:id="67"/>
      <w:r>
        <w:t>attendance</w:t>
      </w:r>
      <w:commentRangeEnd w:id="67"/>
      <w:r w:rsidR="00453AA7">
        <w:rPr>
          <w:rStyle w:val="CommentReference"/>
        </w:rPr>
        <w:commentReference w:id="67"/>
      </w:r>
      <w:r>
        <w:t>.</w:t>
      </w:r>
    </w:p>
    <w:p w14:paraId="4C4DDABF" w14:textId="77777777" w:rsidR="008155B8" w:rsidRDefault="008155B8" w:rsidP="0046044A"/>
    <w:p w14:paraId="326183BF" w14:textId="445297B4" w:rsidR="008155B8" w:rsidRPr="008155B8" w:rsidRDefault="008155B8" w:rsidP="008155B8">
      <w:pPr>
        <w:pStyle w:val="Heading2"/>
      </w:pPr>
      <w:r w:rsidRPr="008155B8">
        <w:lastRenderedPageBreak/>
        <w:t>In-State (</w:t>
      </w:r>
      <w:r w:rsidR="0003608D">
        <w:t>First Time Students/General Student Population</w:t>
      </w:r>
      <w:r w:rsidRPr="008155B8">
        <w:t>)</w:t>
      </w:r>
    </w:p>
    <w:p w14:paraId="62080D14" w14:textId="77777777" w:rsidR="008155B8" w:rsidRPr="008155B8" w:rsidRDefault="008155B8" w:rsidP="008155B8">
      <w:r w:rsidRPr="008155B8">
        <w:t>Students whose permanent residence is within the same state as the institution they are attending. Requirements for permanency will be based upon the definition utilized of each TCU.</w:t>
      </w:r>
    </w:p>
    <w:p w14:paraId="19AB8836" w14:textId="77777777" w:rsidR="0046044A" w:rsidRPr="0046044A" w:rsidRDefault="0046044A" w:rsidP="0046044A"/>
    <w:p w14:paraId="74183D1C" w14:textId="6060BE80" w:rsidR="00382599" w:rsidRDefault="00382599" w:rsidP="000D107D">
      <w:pPr>
        <w:pStyle w:val="Heading2"/>
      </w:pPr>
      <w:r>
        <w:t>Independent Research</w:t>
      </w:r>
      <w:r w:rsidR="0015611E">
        <w:t xml:space="preserve"> (Student Activities)</w:t>
      </w:r>
    </w:p>
    <w:p w14:paraId="00457FB8" w14:textId="7E8B66E4" w:rsidR="00382599" w:rsidRDefault="000F5A0B" w:rsidP="00382599">
      <w:r>
        <w:t>Academic research</w:t>
      </w:r>
      <w:r w:rsidR="00E32327">
        <w:t xml:space="preserve"> outside of assigned coursework.</w:t>
      </w:r>
      <w:r w:rsidR="00B057A2">
        <w:t xml:space="preserve"> This can include individual student research or </w:t>
      </w:r>
      <w:r w:rsidR="00AA7A71">
        <w:t xml:space="preserve">research done in partnership with institutional </w:t>
      </w:r>
      <w:proofErr w:type="gramStart"/>
      <w:r w:rsidR="00AA7A71">
        <w:t>researcher</w:t>
      </w:r>
      <w:proofErr w:type="gramEnd"/>
      <w:r w:rsidR="00AA7A71">
        <w:t>.</w:t>
      </w:r>
    </w:p>
    <w:p w14:paraId="38A349C6" w14:textId="77777777" w:rsidR="00382599" w:rsidRPr="00382599" w:rsidRDefault="00382599" w:rsidP="00382599"/>
    <w:p w14:paraId="3E806D0A" w14:textId="16E541C1" w:rsidR="00395D68" w:rsidRDefault="00395D68" w:rsidP="000D107D">
      <w:pPr>
        <w:pStyle w:val="Heading2"/>
      </w:pPr>
      <w:commentRangeStart w:id="68"/>
      <w:r>
        <w:t xml:space="preserve">Instructional Site </w:t>
      </w:r>
      <w:commentRangeEnd w:id="68"/>
      <w:r w:rsidR="00CF25B1">
        <w:rPr>
          <w:rStyle w:val="CommentReference"/>
          <w:b w:val="0"/>
          <w:bCs w:val="0"/>
        </w:rPr>
        <w:commentReference w:id="68"/>
      </w:r>
      <w:r>
        <w:t xml:space="preserve">(Institutional </w:t>
      </w:r>
      <w:r w:rsidR="00A51294">
        <w:t>Profile/Academic Buildings</w:t>
      </w:r>
      <w:r>
        <w:t>)</w:t>
      </w:r>
    </w:p>
    <w:p w14:paraId="04C09E90" w14:textId="48C1BBF0" w:rsidR="0048060A" w:rsidRPr="00416287" w:rsidRDefault="0048060A" w:rsidP="0048060A">
      <w:pPr>
        <w:rPr>
          <w:strike/>
        </w:rPr>
      </w:pPr>
      <w:r w:rsidRPr="00416287">
        <w:rPr>
          <w:strike/>
        </w:rPr>
        <w:t xml:space="preserve">An off-campus site at which the institution offers one or more courses for </w:t>
      </w:r>
      <w:commentRangeStart w:id="69"/>
      <w:r w:rsidRPr="00416287">
        <w:rPr>
          <w:strike/>
        </w:rPr>
        <w:t>credit</w:t>
      </w:r>
      <w:commentRangeEnd w:id="69"/>
      <w:r w:rsidRPr="00416287">
        <w:rPr>
          <w:rStyle w:val="CommentReference"/>
          <w:strike/>
        </w:rPr>
        <w:commentReference w:id="69"/>
      </w:r>
    </w:p>
    <w:p w14:paraId="5166E2D9" w14:textId="4774F923" w:rsidR="00B600C5" w:rsidRDefault="00B600C5" w:rsidP="0048060A">
      <w:r w:rsidRPr="00101DCB">
        <w:t xml:space="preserve">A physical facility that is geographically separate from the main campus of an institution and within the same ownership structure </w:t>
      </w:r>
      <w:r w:rsidR="003B4740">
        <w:t xml:space="preserve">and administrative structure </w:t>
      </w:r>
      <w:r w:rsidRPr="00101DCB">
        <w:t xml:space="preserve">of the </w:t>
      </w:r>
      <w:r w:rsidR="00416287">
        <w:t>institution’s main campus</w:t>
      </w:r>
      <w:r w:rsidRPr="00101DCB">
        <w:t xml:space="preserve">, where instruction </w:t>
      </w:r>
      <w:r>
        <w:t xml:space="preserve">contributing to the completion of a degree </w:t>
      </w:r>
      <w:r w:rsidRPr="00101DCB">
        <w:t xml:space="preserve">takes </w:t>
      </w:r>
      <w:commentRangeStart w:id="70"/>
      <w:r w:rsidRPr="00101DCB">
        <w:t>place</w:t>
      </w:r>
      <w:commentRangeEnd w:id="70"/>
      <w:r>
        <w:rPr>
          <w:rStyle w:val="CommentReference"/>
        </w:rPr>
        <w:commentReference w:id="70"/>
      </w:r>
      <w:r>
        <w:t>.</w:t>
      </w:r>
    </w:p>
    <w:p w14:paraId="43D4389C" w14:textId="77777777" w:rsidR="00873540" w:rsidRPr="0048060A" w:rsidRDefault="00873540" w:rsidP="0048060A"/>
    <w:p w14:paraId="40E31362" w14:textId="41892B38" w:rsidR="0015611E" w:rsidRDefault="0015611E" w:rsidP="00493D64">
      <w:pPr>
        <w:pStyle w:val="Heading2"/>
      </w:pPr>
      <w:r>
        <w:t>International Learning Experience (Student Activities)</w:t>
      </w:r>
    </w:p>
    <w:p w14:paraId="65D8F81C" w14:textId="4C73716C" w:rsidR="0015611E" w:rsidRDefault="00C953CD" w:rsidP="0015611E">
      <w:r>
        <w:t>A</w:t>
      </w:r>
      <w:r w:rsidR="0015611E" w:rsidRPr="0015611E">
        <w:t xml:space="preserve"> program or course that provides students with opportunities to study abroad, engage with diverse cultures, and gain a global perspective. The goal of these programs is to help students develop intercultural competencies, language skills, and a deeper understanding of global issues.</w:t>
      </w:r>
    </w:p>
    <w:p w14:paraId="29145FDC" w14:textId="77777777" w:rsidR="0015611E" w:rsidRPr="0015611E" w:rsidRDefault="0015611E" w:rsidP="0015611E"/>
    <w:p w14:paraId="253DE328" w14:textId="01FF7974" w:rsidR="00493D64" w:rsidRDefault="000703EC" w:rsidP="00493D64">
      <w:pPr>
        <w:pStyle w:val="Heading2"/>
      </w:pPr>
      <w:r>
        <w:t>Main Campus</w:t>
      </w:r>
      <w:r w:rsidR="00BC7364">
        <w:t xml:space="preserve"> (Institutional Profile)</w:t>
      </w:r>
    </w:p>
    <w:p w14:paraId="3D61385A" w14:textId="0A0148E1" w:rsidR="00493D64" w:rsidRDefault="009D67D8" w:rsidP="00493D64">
      <w:r w:rsidRPr="009D67D8">
        <w:t xml:space="preserve">The primary physical facility that is within the same ownership structure of the institution and, to the extent applicable, at which the institution offers educational </w:t>
      </w:r>
      <w:commentRangeStart w:id="71"/>
      <w:r w:rsidRPr="009D67D8">
        <w:t>programs</w:t>
      </w:r>
      <w:commentRangeEnd w:id="71"/>
      <w:r w:rsidR="006571FB">
        <w:rPr>
          <w:rStyle w:val="CommentReference"/>
        </w:rPr>
        <w:commentReference w:id="71"/>
      </w:r>
      <w:r w:rsidRPr="009D67D8">
        <w:t>.</w:t>
      </w:r>
    </w:p>
    <w:p w14:paraId="1C740BD3" w14:textId="77777777" w:rsidR="00493D64" w:rsidRPr="00493D64" w:rsidRDefault="00493D64" w:rsidP="00493D64"/>
    <w:p w14:paraId="06EF0307" w14:textId="76B7E4A8" w:rsidR="00EE60AB" w:rsidRDefault="00EE60AB" w:rsidP="000D107D">
      <w:pPr>
        <w:pStyle w:val="Heading2"/>
      </w:pPr>
      <w:r>
        <w:t xml:space="preserve">Merit </w:t>
      </w:r>
      <w:r w:rsidR="00021CEE">
        <w:t xml:space="preserve">Based </w:t>
      </w:r>
      <w:r>
        <w:t>Scholarships</w:t>
      </w:r>
      <w:r w:rsidR="00021CEE">
        <w:t xml:space="preserve"> (Student Activities)</w:t>
      </w:r>
    </w:p>
    <w:p w14:paraId="189FB3D2" w14:textId="175A13C1" w:rsidR="00EE60AB" w:rsidRDefault="00021CEE" w:rsidP="00EE60AB">
      <w:r>
        <w:t xml:space="preserve">Any financial support received </w:t>
      </w:r>
      <w:r w:rsidR="004922D5">
        <w:t>based upon a student’s achievement. This can be awarded for a variety of reasons including academic achievement, leadership involvement, and community work.</w:t>
      </w:r>
      <w:r w:rsidR="0035487D">
        <w:t xml:space="preserve"> Athletic </w:t>
      </w:r>
      <w:proofErr w:type="gramStart"/>
      <w:r w:rsidR="0035487D">
        <w:t>performance based</w:t>
      </w:r>
      <w:proofErr w:type="gramEnd"/>
      <w:r w:rsidR="0035487D">
        <w:t xml:space="preserve"> scholarships should not be included here, but under the “Athletic Scholarship” line instead.</w:t>
      </w:r>
    </w:p>
    <w:p w14:paraId="544A420B" w14:textId="77777777" w:rsidR="00EE60AB" w:rsidRPr="00EE60AB" w:rsidRDefault="00EE60AB" w:rsidP="00EE60AB"/>
    <w:p w14:paraId="3BF69A77" w14:textId="5A22DFC2" w:rsidR="00803B03" w:rsidRDefault="00803B03" w:rsidP="000D107D">
      <w:pPr>
        <w:pStyle w:val="Heading2"/>
      </w:pPr>
      <w:r>
        <w:t>Need-Based (Student Activities)</w:t>
      </w:r>
    </w:p>
    <w:p w14:paraId="3D4F4E53" w14:textId="6EA4C77C" w:rsidR="00803B03" w:rsidRDefault="00803B03" w:rsidP="00803B03">
      <w:r>
        <w:t xml:space="preserve">Any </w:t>
      </w:r>
      <w:r w:rsidR="002D09B6">
        <w:t xml:space="preserve">financial support </w:t>
      </w:r>
      <w:r w:rsidR="00BB1F8B">
        <w:t xml:space="preserve">received where the </w:t>
      </w:r>
      <w:proofErr w:type="gramStart"/>
      <w:r w:rsidR="00BB1F8B">
        <w:t>student’s</w:t>
      </w:r>
      <w:proofErr w:type="gramEnd"/>
      <w:r w:rsidR="00BB1F8B">
        <w:t xml:space="preserve"> eligibility for those funds were based</w:t>
      </w:r>
      <w:r w:rsidR="00182B22">
        <w:t xml:space="preserve"> on </w:t>
      </w:r>
      <w:r w:rsidR="00BD146A">
        <w:t xml:space="preserve">the </w:t>
      </w:r>
      <w:r w:rsidR="00182B22">
        <w:t xml:space="preserve">student’s </w:t>
      </w:r>
      <w:r w:rsidR="00BD146A">
        <w:t xml:space="preserve">(or their family’s) </w:t>
      </w:r>
      <w:r w:rsidR="00182B22">
        <w:t xml:space="preserve">financial </w:t>
      </w:r>
      <w:r w:rsidR="00BD146A">
        <w:t xml:space="preserve">situation </w:t>
      </w:r>
      <w:r w:rsidR="00182B22">
        <w:t xml:space="preserve">as </w:t>
      </w:r>
      <w:r w:rsidR="00975CC3">
        <w:t>defined</w:t>
      </w:r>
      <w:r w:rsidR="00182B22">
        <w:t xml:space="preserve"> by the </w:t>
      </w:r>
      <w:r w:rsidR="00975CC3">
        <w:t>awarding</w:t>
      </w:r>
      <w:r w:rsidR="00182B22">
        <w:t xml:space="preserve"> body.</w:t>
      </w:r>
    </w:p>
    <w:p w14:paraId="15B3C937" w14:textId="77777777" w:rsidR="00803B03" w:rsidRPr="00803B03" w:rsidRDefault="00803B03" w:rsidP="00803B03"/>
    <w:p w14:paraId="4FB819DB" w14:textId="4D7FD40B" w:rsidR="00A5159E" w:rsidRDefault="00A5159E" w:rsidP="000D107D">
      <w:pPr>
        <w:pStyle w:val="Heading2"/>
      </w:pPr>
      <w:r>
        <w:lastRenderedPageBreak/>
        <w:t>Non-Beneficiary Funding</w:t>
      </w:r>
      <w:r w:rsidR="008D367A">
        <w:t xml:space="preserve"> (Financial Resources)</w:t>
      </w:r>
    </w:p>
    <w:p w14:paraId="33FADFBB" w14:textId="795444DC" w:rsidR="008D367A" w:rsidRDefault="008D367A" w:rsidP="008D367A">
      <w:r>
        <w:t>F</w:t>
      </w:r>
      <w:r w:rsidRPr="008D367A">
        <w:t>inancial support provided to</w:t>
      </w:r>
      <w:r>
        <w:t xml:space="preserve"> the institution</w:t>
      </w:r>
      <w:r w:rsidRPr="008D367A">
        <w:t xml:space="preserve"> </w:t>
      </w:r>
      <w:r w:rsidR="00E341AF">
        <w:t xml:space="preserve">of which is </w:t>
      </w:r>
      <w:r w:rsidRPr="008D367A">
        <w:t xml:space="preserve">not the intended beneficiary of the funds. This type of funding is often used to support specific </w:t>
      </w:r>
      <w:r w:rsidR="0067195B">
        <w:t>initiatives</w:t>
      </w:r>
      <w:r w:rsidRPr="008D367A">
        <w:t xml:space="preserve"> or project</w:t>
      </w:r>
      <w:r w:rsidR="0067195B">
        <w:t>s</w:t>
      </w:r>
      <w:r w:rsidRPr="008D367A">
        <w:t>, such as research or community development.</w:t>
      </w:r>
    </w:p>
    <w:p w14:paraId="7406E381" w14:textId="77777777" w:rsidR="008D367A" w:rsidRPr="008D367A" w:rsidRDefault="008D367A" w:rsidP="008D367A"/>
    <w:p w14:paraId="64D30F40" w14:textId="2AF9A21F" w:rsidR="00014455" w:rsidRDefault="00014455" w:rsidP="000D107D">
      <w:pPr>
        <w:pStyle w:val="Heading2"/>
      </w:pPr>
      <w:r>
        <w:t xml:space="preserve">Not </w:t>
      </w:r>
      <w:r w:rsidR="00C00B4D">
        <w:t>First-Generation</w:t>
      </w:r>
      <w:r>
        <w:t xml:space="preserve"> Students</w:t>
      </w:r>
      <w:r w:rsidR="00CC23E6">
        <w:t xml:space="preserve"> (First Time Student</w:t>
      </w:r>
      <w:r w:rsidR="00BB0313">
        <w:t>s</w:t>
      </w:r>
      <w:r w:rsidR="00CC23E6">
        <w:t>/General Student Population)</w:t>
      </w:r>
    </w:p>
    <w:p w14:paraId="67DDBADB" w14:textId="3F0C0E17" w:rsidR="00014455" w:rsidRDefault="00014455" w:rsidP="00014455">
      <w:pPr>
        <w:rPr>
          <w:rStyle w:val="Hyperlink"/>
        </w:rPr>
      </w:pPr>
      <w:r>
        <w:t xml:space="preserve">Students with at least one parent </w:t>
      </w:r>
      <w:r w:rsidR="00395C83">
        <w:t>with a baccalaureate or equivalent four-year degree</w:t>
      </w:r>
      <w:r w:rsidR="008B38F9">
        <w:t xml:space="preserve"> from a US institution</w:t>
      </w:r>
      <w:r w:rsidR="00395C83">
        <w:t>.</w:t>
      </w:r>
      <w:r w:rsidR="00E749F0">
        <w:t xml:space="preserve"> See </w:t>
      </w:r>
      <w:hyperlink w:anchor="_First_Generation_Students" w:history="1">
        <w:r w:rsidR="00E749F0" w:rsidRPr="00E749F0">
          <w:rPr>
            <w:rStyle w:val="Hyperlink"/>
          </w:rPr>
          <w:t>First Generation Students</w:t>
        </w:r>
      </w:hyperlink>
    </w:p>
    <w:p w14:paraId="38BDEA5A" w14:textId="77777777" w:rsidR="00371D7C" w:rsidRDefault="00371D7C" w:rsidP="00014455">
      <w:pPr>
        <w:rPr>
          <w:rStyle w:val="Hyperlink"/>
        </w:rPr>
      </w:pPr>
    </w:p>
    <w:p w14:paraId="08E8422F" w14:textId="64A5FB24" w:rsidR="00C17749" w:rsidRPr="00992A5B" w:rsidRDefault="00C17749" w:rsidP="00371D7C">
      <w:pPr>
        <w:pStyle w:val="Heading2"/>
        <w:rPr>
          <w:highlight w:val="green"/>
        </w:rPr>
      </w:pPr>
      <w:r w:rsidRPr="00992A5B">
        <w:rPr>
          <w:highlight w:val="green"/>
        </w:rPr>
        <w:t>Online (Distance Learning)</w:t>
      </w:r>
    </w:p>
    <w:p w14:paraId="5990DA27" w14:textId="108EDD4F" w:rsidR="00630553" w:rsidRPr="00025502" w:rsidRDefault="00BF3800" w:rsidP="002B57D5">
      <w:pPr>
        <w:rPr>
          <w:strike/>
        </w:rPr>
      </w:pPr>
      <w:r w:rsidRPr="00992A5B">
        <w:rPr>
          <w:highlight w:val="green"/>
        </w:rPr>
        <w:t xml:space="preserve">Online courses are those in which at least 80 percent of course content is delivered </w:t>
      </w:r>
      <w:commentRangeStart w:id="72"/>
      <w:r w:rsidRPr="00992A5B">
        <w:rPr>
          <w:highlight w:val="green"/>
        </w:rPr>
        <w:t>online</w:t>
      </w:r>
      <w:commentRangeEnd w:id="72"/>
      <w:r w:rsidRPr="00992A5B">
        <w:rPr>
          <w:rStyle w:val="CommentReference"/>
          <w:highlight w:val="green"/>
        </w:rPr>
        <w:commentReference w:id="72"/>
      </w:r>
      <w:r w:rsidR="002B57D5" w:rsidRPr="00992A5B">
        <w:rPr>
          <w:highlight w:val="green"/>
        </w:rPr>
        <w:t xml:space="preserve"> and that supports </w:t>
      </w:r>
      <w:r w:rsidR="00886A68" w:rsidRPr="00992A5B">
        <w:rPr>
          <w:highlight w:val="green"/>
        </w:rPr>
        <w:t xml:space="preserve">regular and substantive interaction between </w:t>
      </w:r>
      <w:r w:rsidR="00D211FF" w:rsidRPr="00992A5B">
        <w:rPr>
          <w:highlight w:val="green"/>
        </w:rPr>
        <w:t xml:space="preserve">instructor, content, and </w:t>
      </w:r>
      <w:r w:rsidR="00886A68" w:rsidRPr="00992A5B">
        <w:rPr>
          <w:highlight w:val="green"/>
        </w:rPr>
        <w:t>students</w:t>
      </w:r>
      <w:r w:rsidR="002B57D5" w:rsidRPr="00992A5B">
        <w:rPr>
          <w:highlight w:val="green"/>
        </w:rPr>
        <w:t>.</w:t>
      </w:r>
    </w:p>
    <w:p w14:paraId="00150EF7" w14:textId="684FD44F" w:rsidR="00C17749" w:rsidRPr="005C25C2" w:rsidRDefault="00C17749" w:rsidP="00C17749">
      <w:pPr>
        <w:rPr>
          <w:u w:val="single"/>
        </w:rPr>
      </w:pPr>
      <w:r w:rsidRPr="005C25C2">
        <w:rPr>
          <w:u w:val="single"/>
        </w:rPr>
        <w:t>Aspects to Consider:</w:t>
      </w:r>
    </w:p>
    <w:p w14:paraId="45CD85C1" w14:textId="5A7593A0" w:rsidR="00C17749" w:rsidRPr="005C25C2" w:rsidRDefault="00C17749" w:rsidP="00C17749">
      <w:pPr>
        <w:pStyle w:val="ListParagraph"/>
        <w:numPr>
          <w:ilvl w:val="0"/>
          <w:numId w:val="1"/>
        </w:numPr>
        <w:rPr>
          <w:u w:val="single"/>
        </w:rPr>
      </w:pPr>
      <w:r w:rsidRPr="005C25C2">
        <w:t>Does it matter if online is synchronous vs. asynchronous?</w:t>
      </w:r>
    </w:p>
    <w:p w14:paraId="17CD7B4C" w14:textId="77777777" w:rsidR="00693A70" w:rsidRPr="00693A70" w:rsidRDefault="00693A70" w:rsidP="00693A70">
      <w:pPr>
        <w:rPr>
          <w:u w:val="single"/>
        </w:rPr>
      </w:pPr>
    </w:p>
    <w:p w14:paraId="7F0FB315" w14:textId="1594EFE1" w:rsidR="00371D7C" w:rsidRPr="006017C8" w:rsidRDefault="00371D7C" w:rsidP="00371D7C">
      <w:pPr>
        <w:pStyle w:val="Heading2"/>
        <w:rPr>
          <w:strike/>
        </w:rPr>
      </w:pPr>
      <w:commentRangeStart w:id="73"/>
      <w:r w:rsidRPr="006017C8">
        <w:rPr>
          <w:strike/>
        </w:rPr>
        <w:t>On/Near Reservation</w:t>
      </w:r>
      <w:r w:rsidR="00A173DE" w:rsidRPr="006017C8">
        <w:rPr>
          <w:strike/>
        </w:rPr>
        <w:t xml:space="preserve"> (Institutional Profile/First Time Entering/General Student Population)</w:t>
      </w:r>
      <w:commentRangeEnd w:id="73"/>
      <w:r w:rsidR="006017C8">
        <w:rPr>
          <w:rStyle w:val="CommentReference"/>
          <w:b w:val="0"/>
          <w:bCs w:val="0"/>
        </w:rPr>
        <w:commentReference w:id="73"/>
      </w:r>
    </w:p>
    <w:p w14:paraId="18561BD3" w14:textId="53DCA1F4" w:rsidR="00371D7C" w:rsidRPr="006017C8" w:rsidRDefault="00371D7C" w:rsidP="00371D7C">
      <w:pPr>
        <w:rPr>
          <w:strike/>
        </w:rPr>
      </w:pPr>
      <w:r w:rsidRPr="006017C8">
        <w:rPr>
          <w:strike/>
        </w:rPr>
        <w:t xml:space="preserve">This does not need to be the TCU’s </w:t>
      </w:r>
      <w:r w:rsidR="00011041" w:rsidRPr="006017C8">
        <w:rPr>
          <w:strike/>
        </w:rPr>
        <w:t xml:space="preserve">chartering tribe’s </w:t>
      </w:r>
      <w:r w:rsidRPr="006017C8">
        <w:rPr>
          <w:strike/>
        </w:rPr>
        <w:t xml:space="preserve">reservation (if located on one). This means </w:t>
      </w:r>
      <w:r w:rsidRPr="006017C8">
        <w:rPr>
          <w:b/>
          <w:bCs/>
          <w:strike/>
        </w:rPr>
        <w:t xml:space="preserve">any </w:t>
      </w:r>
      <w:r w:rsidRPr="006017C8">
        <w:rPr>
          <w:strike/>
        </w:rPr>
        <w:t>reservation.</w:t>
      </w:r>
    </w:p>
    <w:p w14:paraId="1334FFAB" w14:textId="77777777" w:rsidR="006A7613" w:rsidRDefault="006A7613" w:rsidP="00371D7C"/>
    <w:p w14:paraId="2EFC948A" w14:textId="11334304" w:rsidR="007264C0" w:rsidRDefault="007264C0" w:rsidP="006A7613">
      <w:pPr>
        <w:pStyle w:val="Heading2"/>
      </w:pPr>
      <w:r>
        <w:t>Operational Funding (Financial Resources)</w:t>
      </w:r>
    </w:p>
    <w:p w14:paraId="4037454C" w14:textId="609EF3C1" w:rsidR="007264C0" w:rsidRDefault="00611FE3" w:rsidP="007264C0">
      <w:r>
        <w:t>Funds used for the administration of services including func</w:t>
      </w:r>
      <w:r w:rsidR="00E83A8D">
        <w:t>tional expenses such as staff/instructor salaries</w:t>
      </w:r>
      <w:r w:rsidR="00607FE1">
        <w:t>,</w:t>
      </w:r>
      <w:r w:rsidR="00853D33">
        <w:t xml:space="preserve"> utilities, maintenance,</w:t>
      </w:r>
      <w:r w:rsidR="00E83A8D">
        <w:t xml:space="preserve"> and </w:t>
      </w:r>
      <w:r w:rsidR="00853D33">
        <w:t xml:space="preserve">other </w:t>
      </w:r>
      <w:r w:rsidR="00E83A8D">
        <w:t>related tasks that directly affect the operations of the institution.</w:t>
      </w:r>
    </w:p>
    <w:p w14:paraId="3D6AC4D1" w14:textId="77777777" w:rsidR="007264C0" w:rsidRPr="007264C0" w:rsidRDefault="007264C0" w:rsidP="007264C0"/>
    <w:p w14:paraId="10047C08" w14:textId="5352EA8A" w:rsidR="006A7613" w:rsidRPr="006017C8" w:rsidRDefault="006A7613" w:rsidP="006A7613">
      <w:pPr>
        <w:pStyle w:val="Heading2"/>
        <w:rPr>
          <w:strike/>
        </w:rPr>
      </w:pPr>
      <w:r w:rsidRPr="006017C8">
        <w:rPr>
          <w:strike/>
        </w:rPr>
        <w:t>Out-of-State (First Time Entering/General Student Population)</w:t>
      </w:r>
    </w:p>
    <w:p w14:paraId="1716F203" w14:textId="77777777" w:rsidR="006A7613" w:rsidRPr="006017C8" w:rsidRDefault="006A7613" w:rsidP="006A7613">
      <w:pPr>
        <w:rPr>
          <w:strike/>
        </w:rPr>
      </w:pPr>
      <w:r w:rsidRPr="006017C8">
        <w:rPr>
          <w:strike/>
        </w:rPr>
        <w:t>Students whose permanent residence is outside the state of the institution they are attending. Requirements for permanency will be based upon the definition utilized of each TCU.</w:t>
      </w:r>
    </w:p>
    <w:p w14:paraId="67F7D371" w14:textId="77777777" w:rsidR="00014455" w:rsidRDefault="00014455" w:rsidP="00014455"/>
    <w:p w14:paraId="004A8F22" w14:textId="6B6F9717" w:rsidR="00AA63E4" w:rsidRDefault="00AA63E4" w:rsidP="000D107D">
      <w:pPr>
        <w:pStyle w:val="Heading2"/>
      </w:pPr>
      <w:bookmarkStart w:id="74" w:name="_Persistence_Rates"/>
      <w:bookmarkStart w:id="75" w:name="_Persistence_Rate"/>
      <w:bookmarkEnd w:id="74"/>
      <w:bookmarkEnd w:id="75"/>
      <w:r w:rsidRPr="00B116D7">
        <w:rPr>
          <w:highlight w:val="yellow"/>
        </w:rPr>
        <w:t>Persistence Rate</w:t>
      </w:r>
      <w:r w:rsidR="00FD62CA" w:rsidRPr="00B116D7">
        <w:rPr>
          <w:highlight w:val="yellow"/>
        </w:rPr>
        <w:t xml:space="preserve"> (Retention, Graduation, and Persistence)</w:t>
      </w:r>
    </w:p>
    <w:p w14:paraId="4C9BBAE6" w14:textId="1169C9CD" w:rsidR="00180803" w:rsidRDefault="00F138A3" w:rsidP="004D684E">
      <w:r>
        <w:t xml:space="preserve">The rate of credential-seeking (diploma, certificate, degree, </w:t>
      </w:r>
      <w:r w:rsidR="009C0155">
        <w:t>etc.</w:t>
      </w:r>
      <w:r>
        <w:t xml:space="preserve">) students </w:t>
      </w:r>
      <w:r w:rsidR="004D684E">
        <w:t>at an institution (not limited to first year students</w:t>
      </w:r>
      <w:r w:rsidR="00C66DF6">
        <w:t xml:space="preserve"> nor full-time students</w:t>
      </w:r>
      <w:r w:rsidR="004D684E">
        <w:t>)</w:t>
      </w:r>
      <w:r w:rsidR="003D6661">
        <w:t xml:space="preserve"> that</w:t>
      </w:r>
      <w:r w:rsidR="000D11A8">
        <w:t xml:space="preserve"> retur</w:t>
      </w:r>
      <w:r w:rsidR="003D6661">
        <w:t xml:space="preserve">ned </w:t>
      </w:r>
      <w:r w:rsidR="008851BD">
        <w:t>for</w:t>
      </w:r>
      <w:r w:rsidR="005A21E6">
        <w:t xml:space="preserve">/graduated in </w:t>
      </w:r>
      <w:r w:rsidR="008851BD">
        <w:t xml:space="preserve">the spring term </w:t>
      </w:r>
      <w:r w:rsidR="003D6661">
        <w:t xml:space="preserve">from the </w:t>
      </w:r>
      <w:r w:rsidR="009869E1">
        <w:t>previous</w:t>
      </w:r>
      <w:r w:rsidR="003D6661">
        <w:t xml:space="preserve"> </w:t>
      </w:r>
      <w:r w:rsidR="009869E1">
        <w:t>f</w:t>
      </w:r>
      <w:r w:rsidR="003D6661">
        <w:t xml:space="preserve">all </w:t>
      </w:r>
      <w:r w:rsidR="008851BD">
        <w:t>term</w:t>
      </w:r>
      <w:r w:rsidR="003D6661">
        <w:t>.</w:t>
      </w:r>
      <w:r w:rsidR="004D684E">
        <w:t xml:space="preserve"> </w:t>
      </w:r>
    </w:p>
    <w:p w14:paraId="6D134868" w14:textId="7DC6BF09" w:rsidR="004D684E" w:rsidRDefault="004D684E" w:rsidP="004D684E">
      <w:r>
        <w:lastRenderedPageBreak/>
        <w:t xml:space="preserve">This differs from </w:t>
      </w:r>
      <w:hyperlink w:anchor="_Retention_Rate" w:history="1">
        <w:r w:rsidRPr="004D684E">
          <w:rPr>
            <w:rStyle w:val="Hyperlink"/>
          </w:rPr>
          <w:t>retention rate</w:t>
        </w:r>
      </w:hyperlink>
      <w:r>
        <w:t xml:space="preserve"> in that persistence rate examines the rate of students returning from the previous term (i.e., fall term to spring term) compared to retention which measures rate of students returning from the previous academic year.</w:t>
      </w:r>
    </w:p>
    <w:p w14:paraId="17CDB79E" w14:textId="1930F50F" w:rsidR="004D684E" w:rsidRDefault="00C66DF6" w:rsidP="004D684E">
      <w:r>
        <w:t>Institutional persistence rate will be calculated using the following formula for the 2024 annual report</w:t>
      </w:r>
      <w:r w:rsidR="004D684E">
        <w:t>:</w:t>
      </w:r>
    </w:p>
    <w:tbl>
      <w:tblPr>
        <w:tblStyle w:val="TableGrid"/>
        <w:tblW w:w="0" w:type="auto"/>
        <w:tblLook w:val="04A0" w:firstRow="1" w:lastRow="0" w:firstColumn="1" w:lastColumn="0" w:noHBand="0" w:noVBand="1"/>
      </w:tblPr>
      <w:tblGrid>
        <w:gridCol w:w="5400"/>
        <w:gridCol w:w="3950"/>
      </w:tblGrid>
      <w:tr w:rsidR="00C66DF6" w14:paraId="7DAA74B7" w14:textId="77777777" w:rsidTr="006D658C">
        <w:tc>
          <w:tcPr>
            <w:tcW w:w="5400" w:type="dxa"/>
            <w:tcBorders>
              <w:top w:val="nil"/>
              <w:left w:val="nil"/>
              <w:right w:val="nil"/>
            </w:tcBorders>
          </w:tcPr>
          <w:p w14:paraId="4B153500" w14:textId="5A17B76B" w:rsidR="00C66DF6" w:rsidRPr="00C66DF6" w:rsidRDefault="00C66DF6" w:rsidP="006D658C">
            <w:pPr>
              <w:jc w:val="center"/>
              <w:rPr>
                <w:i/>
                <w:iCs/>
              </w:rPr>
            </w:pPr>
            <w:r w:rsidRPr="00C66DF6">
              <w:rPr>
                <w:i/>
                <w:iCs/>
              </w:rPr>
              <w:t>Spring 2024 Returnees + Fall 2023 graduates</w:t>
            </w:r>
          </w:p>
        </w:tc>
        <w:tc>
          <w:tcPr>
            <w:tcW w:w="3950" w:type="dxa"/>
            <w:vMerge w:val="restart"/>
            <w:tcBorders>
              <w:top w:val="nil"/>
              <w:left w:val="nil"/>
              <w:bottom w:val="nil"/>
              <w:right w:val="nil"/>
            </w:tcBorders>
            <w:vAlign w:val="center"/>
          </w:tcPr>
          <w:p w14:paraId="079F19B9" w14:textId="5C2A902B" w:rsidR="00C66DF6" w:rsidRDefault="00C66DF6" w:rsidP="006D658C">
            <w:r w:rsidRPr="00AA63E4">
              <w:rPr>
                <w:i/>
                <w:iCs/>
              </w:rPr>
              <w:t xml:space="preserve">x 100 = </w:t>
            </w:r>
            <w:r>
              <w:rPr>
                <w:i/>
                <w:iCs/>
              </w:rPr>
              <w:t>Institutional Persistence Rate</w:t>
            </w:r>
          </w:p>
        </w:tc>
      </w:tr>
      <w:tr w:rsidR="00C66DF6" w14:paraId="5C8028CF" w14:textId="77777777" w:rsidTr="006D658C">
        <w:tc>
          <w:tcPr>
            <w:tcW w:w="5400" w:type="dxa"/>
            <w:tcBorders>
              <w:left w:val="nil"/>
              <w:bottom w:val="nil"/>
              <w:right w:val="nil"/>
            </w:tcBorders>
          </w:tcPr>
          <w:p w14:paraId="0F4C9E9F" w14:textId="0FC76317" w:rsidR="00C66DF6" w:rsidRPr="00C66DF6" w:rsidRDefault="00C66DF6" w:rsidP="006D658C">
            <w:pPr>
              <w:jc w:val="center"/>
              <w:rPr>
                <w:i/>
                <w:iCs/>
              </w:rPr>
            </w:pPr>
            <w:r w:rsidRPr="00C66DF6">
              <w:rPr>
                <w:i/>
                <w:iCs/>
              </w:rPr>
              <w:t>Fall 2023 student enrollment - Exclusions</w:t>
            </w:r>
          </w:p>
        </w:tc>
        <w:tc>
          <w:tcPr>
            <w:tcW w:w="3950" w:type="dxa"/>
            <w:vMerge/>
            <w:tcBorders>
              <w:left w:val="nil"/>
              <w:bottom w:val="nil"/>
              <w:right w:val="nil"/>
            </w:tcBorders>
          </w:tcPr>
          <w:p w14:paraId="096E0345" w14:textId="77777777" w:rsidR="00C66DF6" w:rsidRDefault="00C66DF6" w:rsidP="006D658C"/>
        </w:tc>
      </w:tr>
    </w:tbl>
    <w:p w14:paraId="4C726B2F" w14:textId="69558873" w:rsidR="007F49D5" w:rsidRPr="0087615E" w:rsidRDefault="007F49D5" w:rsidP="007F49D5">
      <w:pPr>
        <w:rPr>
          <w:u w:val="single"/>
        </w:rPr>
      </w:pPr>
    </w:p>
    <w:p w14:paraId="69E6B3A7" w14:textId="1484BECB" w:rsidR="008946A5" w:rsidRDefault="008946A5" w:rsidP="000D107D">
      <w:pPr>
        <w:pStyle w:val="Heading2"/>
      </w:pPr>
      <w:r>
        <w:t>Person(s) Responsible for this Report (Responsible Parties)</w:t>
      </w:r>
    </w:p>
    <w:p w14:paraId="3F519373" w14:textId="21C2304D" w:rsidR="008946A5" w:rsidRDefault="00954928" w:rsidP="008946A5">
      <w:r>
        <w:t xml:space="preserve">A </w:t>
      </w:r>
      <w:proofErr w:type="gramStart"/>
      <w:r>
        <w:t>l</w:t>
      </w:r>
      <w:r w:rsidR="00693A70">
        <w:t>ist</w:t>
      </w:r>
      <w:proofErr w:type="gramEnd"/>
      <w:r w:rsidR="00693A70">
        <w:t xml:space="preserve"> the </w:t>
      </w:r>
      <w:proofErr w:type="gramStart"/>
      <w:r w:rsidR="00693A70">
        <w:t>principle</w:t>
      </w:r>
      <w:proofErr w:type="gramEnd"/>
      <w:r w:rsidR="00693A70">
        <w:t xml:space="preserve"> individuals responsible for the compilation and reporting of the AIHEC AIMS report. These are the staff AIHEC will </w:t>
      </w:r>
      <w:proofErr w:type="gramStart"/>
      <w:r w:rsidR="00693A70">
        <w:t>contact with</w:t>
      </w:r>
      <w:proofErr w:type="gramEnd"/>
      <w:r w:rsidR="00693A70">
        <w:t xml:space="preserve"> questions about data.</w:t>
      </w:r>
    </w:p>
    <w:p w14:paraId="07457C27" w14:textId="77777777" w:rsidR="00693A70" w:rsidRPr="008946A5" w:rsidRDefault="00693A70" w:rsidP="008946A5"/>
    <w:p w14:paraId="30BEBB43" w14:textId="6C948428" w:rsidR="00E749F0" w:rsidRDefault="00E749F0" w:rsidP="000D107D">
      <w:pPr>
        <w:pStyle w:val="Heading2"/>
      </w:pPr>
      <w:r>
        <w:t>Remedial/Developmental Courses</w:t>
      </w:r>
      <w:r w:rsidR="00D25389">
        <w:t xml:space="preserve"> (Remedial-Dev Courses)</w:t>
      </w:r>
    </w:p>
    <w:p w14:paraId="03CBCFEA" w14:textId="4B640157" w:rsidR="00E749F0" w:rsidRDefault="00E749F0" w:rsidP="00E749F0">
      <w:r>
        <w:t xml:space="preserve">Coursework developed specifically </w:t>
      </w:r>
      <w:r w:rsidR="001A220E">
        <w:t>to assist</w:t>
      </w:r>
      <w:r>
        <w:t xml:space="preserve"> students </w:t>
      </w:r>
      <w:r w:rsidR="00166AB9">
        <w:t>considered underprepared for</w:t>
      </w:r>
      <w:r>
        <w:t xml:space="preserve"> college level courses. These courses typically contain a number prefix less than 100 and do not count toward degree requirements.</w:t>
      </w:r>
    </w:p>
    <w:p w14:paraId="5C9CB733" w14:textId="77777777" w:rsidR="00E749F0" w:rsidRPr="00E749F0" w:rsidRDefault="00E749F0" w:rsidP="00E749F0"/>
    <w:p w14:paraId="11A87738" w14:textId="7F45BC65" w:rsidR="00B4196A" w:rsidRDefault="00B4196A" w:rsidP="000D107D">
      <w:pPr>
        <w:pStyle w:val="Heading2"/>
      </w:pPr>
      <w:bookmarkStart w:id="76" w:name="_Retention_Rate"/>
      <w:bookmarkEnd w:id="76"/>
      <w:r w:rsidRPr="006E408A">
        <w:rPr>
          <w:highlight w:val="yellow"/>
        </w:rPr>
        <w:t>Retention Rate</w:t>
      </w:r>
      <w:r w:rsidR="00FC4908" w:rsidRPr="006E408A">
        <w:rPr>
          <w:highlight w:val="yellow"/>
        </w:rPr>
        <w:t xml:space="preserve"> (Retention, Graduation, and Persistence)</w:t>
      </w:r>
    </w:p>
    <w:p w14:paraId="4CFEB53F" w14:textId="6C4CFA28" w:rsidR="00C64A9E" w:rsidRDefault="000818F1" w:rsidP="00B4196A">
      <w:r>
        <w:t xml:space="preserve">The </w:t>
      </w:r>
      <w:r w:rsidR="00AA63E4">
        <w:t>rate of</w:t>
      </w:r>
      <w:r>
        <w:t xml:space="preserve"> </w:t>
      </w:r>
      <w:r w:rsidR="00483569">
        <w:t xml:space="preserve">fall term </w:t>
      </w:r>
      <w:r w:rsidR="00F138A3">
        <w:t>credential-seeking (</w:t>
      </w:r>
      <w:r w:rsidR="002067DB">
        <w:t xml:space="preserve">i.e., </w:t>
      </w:r>
      <w:r w:rsidR="00F138A3">
        <w:t xml:space="preserve">diploma, certificate, degree, other) </w:t>
      </w:r>
      <w:r>
        <w:t xml:space="preserve">students at an institution who returned or graduated (in the previous spring) </w:t>
      </w:r>
      <w:r w:rsidR="004D684E">
        <w:t>compared to</w:t>
      </w:r>
      <w:r w:rsidR="00A21D84">
        <w:t xml:space="preserve"> the</w:t>
      </w:r>
      <w:r w:rsidR="004D684E">
        <w:t xml:space="preserve"> total number of students enrolled from the previous </w:t>
      </w:r>
      <w:r w:rsidR="00CC3962">
        <w:t>fall</w:t>
      </w:r>
      <w:r w:rsidR="0015004D">
        <w:t xml:space="preserve"> (</w:t>
      </w:r>
      <w:r w:rsidR="002067DB">
        <w:t>i.e., adjusted cohort)</w:t>
      </w:r>
      <w:r>
        <w:t>.</w:t>
      </w:r>
      <w:r w:rsidR="002D786C">
        <w:t xml:space="preserve"> Institutional retention rate is not limited to first time entering students</w:t>
      </w:r>
      <w:r w:rsidR="00A21D84">
        <w:t xml:space="preserve"> nor full-time students</w:t>
      </w:r>
      <w:r w:rsidR="002D786C">
        <w:t>.</w:t>
      </w:r>
    </w:p>
    <w:p w14:paraId="0C7EC1C5" w14:textId="48144743" w:rsidR="00B4196A" w:rsidRDefault="004D684E" w:rsidP="00B4196A">
      <w:r w:rsidRPr="00A54879">
        <w:t xml:space="preserve">This differs from </w:t>
      </w:r>
      <w:hyperlink w:anchor="_Persistence_Rate" w:history="1">
        <w:r w:rsidRPr="00A54879">
          <w:rPr>
            <w:rStyle w:val="Hyperlink"/>
          </w:rPr>
          <w:t>persistence rate</w:t>
        </w:r>
      </w:hyperlink>
      <w:r w:rsidRPr="00A54879">
        <w:t xml:space="preserve"> in that retention rate examines the rate of students returning from the previous academic year compared to persistence which measures rate of students returning from the previous term (i.e., fall term to spring term).</w:t>
      </w:r>
    </w:p>
    <w:p w14:paraId="3FC21107" w14:textId="5E545823" w:rsidR="00A21D84" w:rsidRDefault="00A21D84" w:rsidP="00A21D84">
      <w:r>
        <w:t>Institutional retention rate will be calculated using the following formula</w:t>
      </w:r>
      <w:r w:rsidR="0048009E">
        <w:t>s</w:t>
      </w:r>
      <w:r>
        <w:t xml:space="preserve"> for the 2024 annual report:</w:t>
      </w:r>
    </w:p>
    <w:tbl>
      <w:tblPr>
        <w:tblStyle w:val="TableGrid"/>
        <w:tblW w:w="0" w:type="auto"/>
        <w:tblLook w:val="04A0" w:firstRow="1" w:lastRow="0" w:firstColumn="1" w:lastColumn="0" w:noHBand="0" w:noVBand="1"/>
      </w:tblPr>
      <w:tblGrid>
        <w:gridCol w:w="5670"/>
        <w:gridCol w:w="3680"/>
      </w:tblGrid>
      <w:tr w:rsidR="00A21D84" w14:paraId="4460ED61" w14:textId="77777777" w:rsidTr="00A21D84">
        <w:tc>
          <w:tcPr>
            <w:tcW w:w="5670" w:type="dxa"/>
            <w:tcBorders>
              <w:top w:val="nil"/>
              <w:left w:val="nil"/>
              <w:right w:val="nil"/>
            </w:tcBorders>
          </w:tcPr>
          <w:p w14:paraId="50BF79F0" w14:textId="77EBFF7F" w:rsidR="00A21D84" w:rsidRPr="00A21D84" w:rsidRDefault="00A21D84" w:rsidP="006D658C">
            <w:pPr>
              <w:jc w:val="center"/>
              <w:rPr>
                <w:i/>
                <w:iCs/>
              </w:rPr>
            </w:pPr>
            <w:r w:rsidRPr="00A21D84">
              <w:rPr>
                <w:i/>
                <w:iCs/>
              </w:rPr>
              <w:t>Fall 202</w:t>
            </w:r>
            <w:r w:rsidR="00F90A5E">
              <w:rPr>
                <w:i/>
                <w:iCs/>
              </w:rPr>
              <w:t>4</w:t>
            </w:r>
            <w:r w:rsidRPr="00A21D84">
              <w:rPr>
                <w:i/>
                <w:iCs/>
              </w:rPr>
              <w:t xml:space="preserve"> Returnees + Fall 202</w:t>
            </w:r>
            <w:r w:rsidR="00F90A5E">
              <w:rPr>
                <w:i/>
                <w:iCs/>
              </w:rPr>
              <w:t>3</w:t>
            </w:r>
            <w:r w:rsidRPr="00A21D84">
              <w:rPr>
                <w:i/>
                <w:iCs/>
              </w:rPr>
              <w:t xml:space="preserve"> to Summer 202</w:t>
            </w:r>
            <w:r w:rsidR="00F90A5E">
              <w:rPr>
                <w:i/>
                <w:iCs/>
              </w:rPr>
              <w:t>4</w:t>
            </w:r>
            <w:r w:rsidRPr="00A21D84">
              <w:rPr>
                <w:i/>
                <w:iCs/>
              </w:rPr>
              <w:t xml:space="preserve"> graduates</w:t>
            </w:r>
          </w:p>
        </w:tc>
        <w:tc>
          <w:tcPr>
            <w:tcW w:w="3680" w:type="dxa"/>
            <w:vMerge w:val="restart"/>
            <w:tcBorders>
              <w:top w:val="nil"/>
              <w:left w:val="nil"/>
              <w:bottom w:val="nil"/>
              <w:right w:val="nil"/>
            </w:tcBorders>
            <w:vAlign w:val="center"/>
          </w:tcPr>
          <w:p w14:paraId="5CB5C55A" w14:textId="3809469D" w:rsidR="00A21D84" w:rsidRDefault="00A21D84" w:rsidP="006D658C">
            <w:r w:rsidRPr="00AA63E4">
              <w:rPr>
                <w:i/>
                <w:iCs/>
              </w:rPr>
              <w:t xml:space="preserve">x 100 = </w:t>
            </w:r>
            <w:r>
              <w:rPr>
                <w:i/>
                <w:iCs/>
              </w:rPr>
              <w:t>Institutional Retention Rate</w:t>
            </w:r>
          </w:p>
        </w:tc>
      </w:tr>
      <w:tr w:rsidR="00A21D84" w14:paraId="24203918" w14:textId="77777777" w:rsidTr="00A21D84">
        <w:tc>
          <w:tcPr>
            <w:tcW w:w="5670" w:type="dxa"/>
            <w:tcBorders>
              <w:left w:val="nil"/>
              <w:bottom w:val="nil"/>
              <w:right w:val="nil"/>
            </w:tcBorders>
          </w:tcPr>
          <w:p w14:paraId="557F7A5A" w14:textId="77777777" w:rsidR="00A21D84" w:rsidRPr="00C66DF6" w:rsidRDefault="00A21D84" w:rsidP="006D658C">
            <w:pPr>
              <w:jc w:val="center"/>
              <w:rPr>
                <w:i/>
                <w:iCs/>
              </w:rPr>
            </w:pPr>
            <w:r w:rsidRPr="00C66DF6">
              <w:rPr>
                <w:i/>
                <w:iCs/>
              </w:rPr>
              <w:t>Fall 2023 student enrollment - Exclusions</w:t>
            </w:r>
          </w:p>
        </w:tc>
        <w:tc>
          <w:tcPr>
            <w:tcW w:w="3680" w:type="dxa"/>
            <w:vMerge/>
            <w:tcBorders>
              <w:left w:val="nil"/>
              <w:bottom w:val="nil"/>
              <w:right w:val="nil"/>
            </w:tcBorders>
          </w:tcPr>
          <w:p w14:paraId="1685BFEA" w14:textId="77777777" w:rsidR="00A21D84" w:rsidRDefault="00A21D84" w:rsidP="006D658C"/>
        </w:tc>
      </w:tr>
    </w:tbl>
    <w:p w14:paraId="6F2A33B2" w14:textId="77777777" w:rsidR="00947F96" w:rsidRPr="000818F1" w:rsidRDefault="00947F96" w:rsidP="00F90A5E">
      <w:pPr>
        <w:rPr>
          <w:u w:val="single"/>
        </w:rPr>
      </w:pPr>
    </w:p>
    <w:tbl>
      <w:tblPr>
        <w:tblStyle w:val="TableGrid"/>
        <w:tblW w:w="0" w:type="auto"/>
        <w:tblLook w:val="04A0" w:firstRow="1" w:lastRow="0" w:firstColumn="1" w:lastColumn="0" w:noHBand="0" w:noVBand="1"/>
      </w:tblPr>
      <w:tblGrid>
        <w:gridCol w:w="5670"/>
        <w:gridCol w:w="3680"/>
      </w:tblGrid>
      <w:tr w:rsidR="0048009E" w14:paraId="173B7295" w14:textId="77777777" w:rsidTr="006D658C">
        <w:tc>
          <w:tcPr>
            <w:tcW w:w="5670" w:type="dxa"/>
            <w:tcBorders>
              <w:top w:val="nil"/>
              <w:left w:val="nil"/>
              <w:right w:val="nil"/>
            </w:tcBorders>
          </w:tcPr>
          <w:p w14:paraId="28720268" w14:textId="32974553" w:rsidR="0048009E" w:rsidRPr="00A21D84" w:rsidRDefault="0048009E" w:rsidP="006D658C">
            <w:pPr>
              <w:jc w:val="center"/>
              <w:rPr>
                <w:i/>
                <w:iCs/>
              </w:rPr>
            </w:pPr>
            <w:r w:rsidRPr="00A21D84">
              <w:rPr>
                <w:i/>
                <w:iCs/>
              </w:rPr>
              <w:t>Fall 202</w:t>
            </w:r>
            <w:r>
              <w:rPr>
                <w:i/>
                <w:iCs/>
              </w:rPr>
              <w:t>4</w:t>
            </w:r>
            <w:r w:rsidRPr="00A21D84">
              <w:rPr>
                <w:i/>
                <w:iCs/>
              </w:rPr>
              <w:t xml:space="preserve"> Returnees + </w:t>
            </w:r>
            <w:r>
              <w:rPr>
                <w:i/>
                <w:iCs/>
              </w:rPr>
              <w:t xml:space="preserve">Transfer Outs + </w:t>
            </w:r>
            <w:r w:rsidRPr="00A21D84">
              <w:rPr>
                <w:i/>
                <w:iCs/>
              </w:rPr>
              <w:t>Fall 202</w:t>
            </w:r>
            <w:r>
              <w:rPr>
                <w:i/>
                <w:iCs/>
              </w:rPr>
              <w:t>3</w:t>
            </w:r>
            <w:r w:rsidRPr="00A21D84">
              <w:rPr>
                <w:i/>
                <w:iCs/>
              </w:rPr>
              <w:t xml:space="preserve"> to Summer 202</w:t>
            </w:r>
            <w:r>
              <w:rPr>
                <w:i/>
                <w:iCs/>
              </w:rPr>
              <w:t>4</w:t>
            </w:r>
            <w:r w:rsidRPr="00A21D84">
              <w:rPr>
                <w:i/>
                <w:iCs/>
              </w:rPr>
              <w:t xml:space="preserve"> graduates</w:t>
            </w:r>
          </w:p>
        </w:tc>
        <w:tc>
          <w:tcPr>
            <w:tcW w:w="3680" w:type="dxa"/>
            <w:vMerge w:val="restart"/>
            <w:tcBorders>
              <w:top w:val="nil"/>
              <w:left w:val="nil"/>
              <w:bottom w:val="nil"/>
              <w:right w:val="nil"/>
            </w:tcBorders>
            <w:vAlign w:val="center"/>
          </w:tcPr>
          <w:p w14:paraId="38D324E7" w14:textId="072139FE" w:rsidR="0048009E" w:rsidRDefault="0048009E" w:rsidP="006D658C">
            <w:r w:rsidRPr="00AA63E4">
              <w:rPr>
                <w:i/>
                <w:iCs/>
              </w:rPr>
              <w:t xml:space="preserve">x 100 = </w:t>
            </w:r>
            <w:r w:rsidR="003548EA">
              <w:rPr>
                <w:i/>
                <w:iCs/>
              </w:rPr>
              <w:t>Academic Continuation</w:t>
            </w:r>
            <w:r>
              <w:rPr>
                <w:i/>
                <w:iCs/>
              </w:rPr>
              <w:t xml:space="preserve"> Rate</w:t>
            </w:r>
          </w:p>
        </w:tc>
      </w:tr>
      <w:tr w:rsidR="0048009E" w14:paraId="44434242" w14:textId="77777777" w:rsidTr="006D658C">
        <w:tc>
          <w:tcPr>
            <w:tcW w:w="5670" w:type="dxa"/>
            <w:tcBorders>
              <w:left w:val="nil"/>
              <w:bottom w:val="nil"/>
              <w:right w:val="nil"/>
            </w:tcBorders>
          </w:tcPr>
          <w:p w14:paraId="5EA78E9A" w14:textId="1459462F" w:rsidR="0048009E" w:rsidRPr="00C66DF6" w:rsidRDefault="0048009E" w:rsidP="0048009E">
            <w:pPr>
              <w:jc w:val="center"/>
              <w:rPr>
                <w:i/>
                <w:iCs/>
              </w:rPr>
            </w:pPr>
            <w:r w:rsidRPr="00C66DF6">
              <w:rPr>
                <w:i/>
                <w:iCs/>
              </w:rPr>
              <w:t xml:space="preserve">Fall 2023 student enrollment </w:t>
            </w:r>
            <w:r>
              <w:rPr>
                <w:i/>
                <w:iCs/>
              </w:rPr>
              <w:t xml:space="preserve">– </w:t>
            </w:r>
            <w:r w:rsidRPr="00C66DF6">
              <w:rPr>
                <w:i/>
                <w:iCs/>
              </w:rPr>
              <w:t>Exclusions</w:t>
            </w:r>
          </w:p>
        </w:tc>
        <w:tc>
          <w:tcPr>
            <w:tcW w:w="3680" w:type="dxa"/>
            <w:vMerge/>
            <w:tcBorders>
              <w:left w:val="nil"/>
              <w:bottom w:val="nil"/>
              <w:right w:val="nil"/>
            </w:tcBorders>
          </w:tcPr>
          <w:p w14:paraId="5D1686EE" w14:textId="77777777" w:rsidR="0048009E" w:rsidRDefault="0048009E" w:rsidP="006D658C"/>
        </w:tc>
      </w:tr>
    </w:tbl>
    <w:p w14:paraId="53E47711" w14:textId="77777777" w:rsidR="0048009E" w:rsidRDefault="0048009E" w:rsidP="004D684E">
      <w:pPr>
        <w:rPr>
          <w:u w:val="single"/>
        </w:rPr>
      </w:pPr>
    </w:p>
    <w:p w14:paraId="66F7299C" w14:textId="77777777" w:rsidR="0048009E" w:rsidRDefault="0048009E" w:rsidP="0048009E">
      <w:r>
        <w:t xml:space="preserve">The rate of full-time degree-seeking students who graduated within 150% </w:t>
      </w:r>
      <w:proofErr w:type="gramStart"/>
      <w:r>
        <w:t>time</w:t>
      </w:r>
      <w:proofErr w:type="gramEnd"/>
      <w:r>
        <w:t xml:space="preserve"> (i.e., within 3 years for an associate degree and within 6 years for a bachelor's degree). The basic calculation for this rate is the total number of completers within 150% of normal time divided by the </w:t>
      </w:r>
      <w:hyperlink w:anchor="_Adjusted_Cohort" w:history="1">
        <w:r w:rsidRPr="005C6A71">
          <w:rPr>
            <w:rStyle w:val="Hyperlink"/>
          </w:rPr>
          <w:t>cohort</w:t>
        </w:r>
      </w:hyperlink>
      <w:r>
        <w:t>. Specific calculations and examples for 2-year, 2+2 programs, and 4-year graduation rates can be found below.</w:t>
      </w:r>
    </w:p>
    <w:p w14:paraId="0EDA478A" w14:textId="77777777" w:rsidR="0048009E" w:rsidRDefault="0048009E" w:rsidP="004D684E">
      <w:pPr>
        <w:rPr>
          <w:u w:val="single"/>
        </w:rPr>
      </w:pPr>
    </w:p>
    <w:p w14:paraId="12FB1CC5" w14:textId="7EB8B3E5" w:rsidR="004D684E" w:rsidRDefault="004D684E" w:rsidP="004D684E">
      <w:pPr>
        <w:rPr>
          <w:u w:val="single"/>
        </w:rPr>
      </w:pPr>
      <w:r>
        <w:rPr>
          <w:u w:val="single"/>
        </w:rPr>
        <w:t>Aspects to consider:</w:t>
      </w:r>
    </w:p>
    <w:p w14:paraId="70A9BAE2" w14:textId="6C1BF86A" w:rsidR="004D684E" w:rsidRDefault="007E7E77" w:rsidP="004D684E">
      <w:pPr>
        <w:pStyle w:val="ListParagraph"/>
        <w:numPr>
          <w:ilvl w:val="1"/>
          <w:numId w:val="1"/>
        </w:numPr>
      </w:pPr>
      <w:r>
        <w:t>Should graduates who return to the institution the following fall pursing another degree be considered a “Returning Student?”</w:t>
      </w:r>
    </w:p>
    <w:p w14:paraId="08EE0C49" w14:textId="77777777" w:rsidR="0048009E" w:rsidRPr="0048009E" w:rsidRDefault="0048009E" w:rsidP="0048009E">
      <w:pPr>
        <w:rPr>
          <w:b/>
          <w:bCs/>
          <w:highlight w:val="yellow"/>
        </w:rPr>
      </w:pPr>
      <w:r w:rsidRPr="0048009E">
        <w:rPr>
          <w:b/>
          <w:bCs/>
          <w:highlight w:val="yellow"/>
        </w:rPr>
        <w:t xml:space="preserve">Move this info to </w:t>
      </w:r>
      <w:proofErr w:type="gramStart"/>
      <w:r w:rsidRPr="0048009E">
        <w:rPr>
          <w:b/>
          <w:bCs/>
          <w:highlight w:val="yellow"/>
        </w:rPr>
        <w:t>user</w:t>
      </w:r>
      <w:proofErr w:type="gramEnd"/>
      <w:r w:rsidRPr="0048009E">
        <w:rPr>
          <w:b/>
          <w:bCs/>
          <w:highlight w:val="yellow"/>
        </w:rPr>
        <w:t xml:space="preserve"> manual:</w:t>
      </w:r>
    </w:p>
    <w:p w14:paraId="52004F10" w14:textId="77777777" w:rsidR="0048009E" w:rsidRDefault="0048009E" w:rsidP="0048009E">
      <w:pPr>
        <w:pStyle w:val="ListParagraph"/>
        <w:numPr>
          <w:ilvl w:val="0"/>
          <w:numId w:val="1"/>
        </w:numPr>
      </w:pPr>
      <w:r>
        <w:t xml:space="preserve">Two graduation rates will be provided. </w:t>
      </w:r>
    </w:p>
    <w:p w14:paraId="70E5E9E2" w14:textId="384E9CD6" w:rsidR="0048009E" w:rsidRDefault="0048009E" w:rsidP="0048009E">
      <w:pPr>
        <w:pStyle w:val="ListParagraph"/>
        <w:numPr>
          <w:ilvl w:val="1"/>
          <w:numId w:val="1"/>
        </w:numPr>
      </w:pPr>
      <w:r>
        <w:t xml:space="preserve">One rate will indicate the number of students who enrolled at the institution </w:t>
      </w:r>
      <w:r w:rsidR="003548EA">
        <w:t>in the fall and were retained the following fall semester</w:t>
      </w:r>
      <w:r>
        <w:t xml:space="preserve">. </w:t>
      </w:r>
    </w:p>
    <w:p w14:paraId="54D98A9F" w14:textId="3FD726B2" w:rsidR="0048009E" w:rsidRDefault="0048009E" w:rsidP="00812A48">
      <w:pPr>
        <w:pStyle w:val="ListParagraph"/>
        <w:numPr>
          <w:ilvl w:val="1"/>
          <w:numId w:val="1"/>
        </w:numPr>
      </w:pPr>
      <w:r>
        <w:t xml:space="preserve">A second rate will </w:t>
      </w:r>
      <w:r w:rsidR="003548EA">
        <w:t>include students who transferred out in the numerator and will be used to indicate the number of students that continued pursing their education at the TCU or at another institution.</w:t>
      </w:r>
    </w:p>
    <w:p w14:paraId="2025BDF2" w14:textId="77777777" w:rsidR="00B4196A" w:rsidRPr="00B4196A" w:rsidRDefault="00B4196A" w:rsidP="00B4196A"/>
    <w:p w14:paraId="19830CA7" w14:textId="2A032161" w:rsidR="00395D68" w:rsidRPr="00B36437" w:rsidRDefault="00395D68" w:rsidP="000D107D">
      <w:pPr>
        <w:pStyle w:val="Heading2"/>
        <w:rPr>
          <w:strike/>
        </w:rPr>
      </w:pPr>
      <w:r w:rsidRPr="00B36437">
        <w:rPr>
          <w:strike/>
        </w:rPr>
        <w:t>Satellite Site (Institutional Site Classification)</w:t>
      </w:r>
    </w:p>
    <w:p w14:paraId="6E8C9C30" w14:textId="3827061C" w:rsidR="006C584B" w:rsidRPr="00B36437" w:rsidRDefault="00865485" w:rsidP="006C584B">
      <w:pPr>
        <w:rPr>
          <w:strike/>
        </w:rPr>
      </w:pPr>
      <w:r w:rsidRPr="00B36437">
        <w:rPr>
          <w:strike/>
        </w:rPr>
        <w:t xml:space="preserve">A small specialized or restricted </w:t>
      </w:r>
      <w:commentRangeStart w:id="77"/>
      <w:r w:rsidRPr="00B36437">
        <w:rPr>
          <w:strike/>
        </w:rPr>
        <w:t xml:space="preserve">class </w:t>
      </w:r>
      <w:commentRangeEnd w:id="77"/>
      <w:r w:rsidR="00B36437">
        <w:rPr>
          <w:rStyle w:val="CommentReference"/>
        </w:rPr>
        <w:commentReference w:id="77"/>
      </w:r>
      <w:commentRangeStart w:id="78"/>
      <w:r w:rsidRPr="00B36437">
        <w:rPr>
          <w:strike/>
        </w:rPr>
        <w:t>facility</w:t>
      </w:r>
      <w:commentRangeEnd w:id="78"/>
      <w:r w:rsidRPr="00B36437">
        <w:rPr>
          <w:rStyle w:val="CommentReference"/>
          <w:strike/>
        </w:rPr>
        <w:commentReference w:id="78"/>
      </w:r>
    </w:p>
    <w:p w14:paraId="312A256C" w14:textId="77777777" w:rsidR="00254731" w:rsidRDefault="00254731" w:rsidP="008A09FB"/>
    <w:p w14:paraId="3EB00964" w14:textId="5462F91D" w:rsidR="005C5E19" w:rsidRDefault="005C5E19" w:rsidP="000D107D">
      <w:pPr>
        <w:pStyle w:val="Heading2"/>
      </w:pPr>
      <w:r>
        <w:t>School-to-Work (Financial Resources)</w:t>
      </w:r>
    </w:p>
    <w:p w14:paraId="1881BD5A" w14:textId="13820766" w:rsidR="005C5E19" w:rsidRDefault="0065488D" w:rsidP="005C5E19">
      <w:r>
        <w:t xml:space="preserve">Students receiving financial aid from the </w:t>
      </w:r>
      <w:proofErr w:type="gramStart"/>
      <w:r>
        <w:t>School</w:t>
      </w:r>
      <w:proofErr w:type="gramEnd"/>
      <w:r>
        <w:t>-to-Work Opportunities Act (SWOA)</w:t>
      </w:r>
      <w:r w:rsidR="001830F7">
        <w:t xml:space="preserve"> which is a fund supplied by the </w:t>
      </w:r>
      <w:r w:rsidR="00CC3962">
        <w:t>Secretaries</w:t>
      </w:r>
      <w:r w:rsidR="001830F7">
        <w:t xml:space="preserve"> of education and labor to the states for dissemination.</w:t>
      </w:r>
    </w:p>
    <w:p w14:paraId="610EB3CB" w14:textId="77777777" w:rsidR="005C5E19" w:rsidRPr="005C5E19" w:rsidRDefault="005C5E19" w:rsidP="005C5E19"/>
    <w:p w14:paraId="0DF730E9" w14:textId="66078B6B" w:rsidR="00254731" w:rsidRDefault="00254731" w:rsidP="000D107D">
      <w:pPr>
        <w:pStyle w:val="Heading2"/>
      </w:pPr>
      <w:r>
        <w:t>Secondary (Community Education)</w:t>
      </w:r>
    </w:p>
    <w:p w14:paraId="72B89B19" w14:textId="135BA3CD" w:rsidR="00254731" w:rsidRDefault="004032C7" w:rsidP="00254731">
      <w:r>
        <w:t>Programming targeting students</w:t>
      </w:r>
      <w:r w:rsidR="003217BE">
        <w:t xml:space="preserve"> between 7</w:t>
      </w:r>
      <w:r w:rsidR="003217BE" w:rsidRPr="003217BE">
        <w:rPr>
          <w:vertAlign w:val="superscript"/>
        </w:rPr>
        <w:t>th</w:t>
      </w:r>
      <w:r w:rsidR="003217BE">
        <w:t xml:space="preserve"> and 12</w:t>
      </w:r>
      <w:r w:rsidR="003217BE" w:rsidRPr="003217BE">
        <w:rPr>
          <w:vertAlign w:val="superscript"/>
        </w:rPr>
        <w:t>th</w:t>
      </w:r>
      <w:r w:rsidR="003217BE">
        <w:t xml:space="preserve"> grade</w:t>
      </w:r>
      <w:r>
        <w:t>.</w:t>
      </w:r>
    </w:p>
    <w:p w14:paraId="6EF357BF" w14:textId="77777777" w:rsidR="00254731" w:rsidRPr="00254731" w:rsidRDefault="00254731" w:rsidP="00254731"/>
    <w:p w14:paraId="2307BA69" w14:textId="50CBFA12" w:rsidR="00720135" w:rsidRDefault="00720135" w:rsidP="000D107D">
      <w:pPr>
        <w:pStyle w:val="Heading2"/>
      </w:pPr>
      <w:proofErr w:type="gramStart"/>
      <w:r>
        <w:t>Service Learning</w:t>
      </w:r>
      <w:proofErr w:type="gramEnd"/>
      <w:r>
        <w:t xml:space="preserve"> Program (Student Activities)</w:t>
      </w:r>
    </w:p>
    <w:p w14:paraId="4F89DB25" w14:textId="7F5F75EA" w:rsidR="00720135" w:rsidRDefault="00720135" w:rsidP="00720135">
      <w:r>
        <w:t>An</w:t>
      </w:r>
      <w:r w:rsidRPr="00720135">
        <w:t xml:space="preserve"> educational approach where a student learns theories in the classroom and at the same time volunteers with an agency (usually a non-profit or social service group) and engages in reflection activities to deepen their understanding of what is being taught.</w:t>
      </w:r>
    </w:p>
    <w:p w14:paraId="1FC15E2D" w14:textId="77777777" w:rsidR="00720135" w:rsidRPr="00720135" w:rsidRDefault="00720135" w:rsidP="00720135"/>
    <w:p w14:paraId="21FC364F" w14:textId="4A7C70FF" w:rsidR="00AA07FE" w:rsidRDefault="00AA07FE" w:rsidP="000D107D">
      <w:pPr>
        <w:pStyle w:val="Heading2"/>
      </w:pPr>
      <w:r>
        <w:t>Stop Out (Retention, Graduation, and Persistence)</w:t>
      </w:r>
    </w:p>
    <w:p w14:paraId="45CD5D1A" w14:textId="7E6892DB" w:rsidR="00AA07FE" w:rsidRDefault="00F0396B" w:rsidP="00AA07FE">
      <w:proofErr w:type="gramStart"/>
      <w:r>
        <w:t>A period of time</w:t>
      </w:r>
      <w:proofErr w:type="gramEnd"/>
      <w:r>
        <w:t xml:space="preserve"> where a student temporarily withdraws from school or delays progress towards pursuing their education.</w:t>
      </w:r>
    </w:p>
    <w:p w14:paraId="02E09396" w14:textId="1B5E0DF5" w:rsidR="00DB49A2" w:rsidRDefault="00DB49A2" w:rsidP="00AA07FE">
      <w:r w:rsidRPr="00DB49A2">
        <w:t xml:space="preserve">Stop-outs are different from dropouts, which are definitive withdrawals. Stop-out students have not maintained continuous enrollment for a </w:t>
      </w:r>
      <w:proofErr w:type="gramStart"/>
      <w:r w:rsidRPr="00DB49A2">
        <w:t>period, but</w:t>
      </w:r>
      <w:proofErr w:type="gramEnd"/>
      <w:r w:rsidRPr="00DB49A2">
        <w:t xml:space="preserve"> do return and re-</w:t>
      </w:r>
      <w:r w:rsidR="00F33ED3" w:rsidRPr="00DB49A2">
        <w:t>enroll</w:t>
      </w:r>
      <w:r w:rsidRPr="00DB49A2">
        <w:t>.</w:t>
      </w:r>
    </w:p>
    <w:p w14:paraId="3993EAFF" w14:textId="77777777" w:rsidR="00AA07FE" w:rsidRPr="00AA07FE" w:rsidRDefault="00AA07FE" w:rsidP="00AA07FE"/>
    <w:p w14:paraId="5E6EC752" w14:textId="3DDB5297" w:rsidR="004D64F2" w:rsidRDefault="004D64F2" w:rsidP="000D107D">
      <w:pPr>
        <w:pStyle w:val="Heading2"/>
      </w:pPr>
      <w:r>
        <w:lastRenderedPageBreak/>
        <w:t>Student Aid Index – SAI (First Time Students/General Student Population)</w:t>
      </w:r>
    </w:p>
    <w:p w14:paraId="4F786ACE" w14:textId="1E8F6DEF" w:rsidR="004D64F2" w:rsidRDefault="002A1066" w:rsidP="004D64F2">
      <w:r>
        <w:t>A</w:t>
      </w:r>
      <w:r w:rsidR="000E0F82" w:rsidRPr="000E0F82">
        <w:t xml:space="preserve"> </w:t>
      </w:r>
      <w:r w:rsidR="000E0F82">
        <w:t>calculated</w:t>
      </w:r>
      <w:r w:rsidR="00F830EE">
        <w:t xml:space="preserve"> average</w:t>
      </w:r>
      <w:r w:rsidR="000E0F82">
        <w:t xml:space="preserve"> </w:t>
      </w:r>
      <w:r w:rsidR="00BF46A9">
        <w:t xml:space="preserve">number </w:t>
      </w:r>
      <w:r w:rsidR="000E0F82">
        <w:t xml:space="preserve">using information on the FAFSA </w:t>
      </w:r>
      <w:r w:rsidR="00F830EE">
        <w:t>that</w:t>
      </w:r>
      <w:r w:rsidR="000E0F82">
        <w:t xml:space="preserve"> </w:t>
      </w:r>
      <w:r w:rsidR="000E0F82" w:rsidRPr="000E0F82">
        <w:t>represents a student's family's financial strength and ability to pay for college.</w:t>
      </w:r>
    </w:p>
    <w:p w14:paraId="272C6BAC" w14:textId="77777777" w:rsidR="000E0F82" w:rsidRPr="004D64F2" w:rsidRDefault="000E0F82" w:rsidP="004D64F2"/>
    <w:p w14:paraId="23C53AD9" w14:textId="36EB75A9" w:rsidR="00392BBA" w:rsidRDefault="00392BBA" w:rsidP="000D107D">
      <w:pPr>
        <w:pStyle w:val="Heading2"/>
      </w:pPr>
      <w:r>
        <w:t>Students with Impairments (Students with Impairments)</w:t>
      </w:r>
    </w:p>
    <w:p w14:paraId="345E9203" w14:textId="7601B9C4" w:rsidR="00392BBA" w:rsidRDefault="00392BBA" w:rsidP="00392BBA"/>
    <w:p w14:paraId="376A8CE0" w14:textId="6DBA2784" w:rsidR="00392BBA" w:rsidRDefault="00392BBA" w:rsidP="00392BBA">
      <w:pPr>
        <w:rPr>
          <w:u w:val="single"/>
        </w:rPr>
      </w:pPr>
      <w:r>
        <w:rPr>
          <w:u w:val="single"/>
        </w:rPr>
        <w:t>Aspects to Consider:</w:t>
      </w:r>
    </w:p>
    <w:p w14:paraId="691D82BB" w14:textId="4463665C" w:rsidR="00392BBA" w:rsidRPr="00392BBA" w:rsidRDefault="00392BBA" w:rsidP="00392BBA">
      <w:pPr>
        <w:pStyle w:val="ListParagraph"/>
        <w:numPr>
          <w:ilvl w:val="0"/>
          <w:numId w:val="1"/>
        </w:numPr>
        <w:rPr>
          <w:u w:val="single"/>
        </w:rPr>
      </w:pPr>
      <w:r>
        <w:t>Students with Disabilities is a federally defined term related to needing to provide accommodations</w:t>
      </w:r>
    </w:p>
    <w:p w14:paraId="439A59B0" w14:textId="77777777" w:rsidR="00392BBA" w:rsidRPr="00392BBA" w:rsidRDefault="00392BBA" w:rsidP="00392BBA"/>
    <w:p w14:paraId="3EFA6B9E" w14:textId="211E5590" w:rsidR="006557CE" w:rsidRDefault="006557CE" w:rsidP="000D107D">
      <w:pPr>
        <w:pStyle w:val="Heading2"/>
      </w:pPr>
      <w:r>
        <w:t>Successful Course Completion</w:t>
      </w:r>
      <w:r w:rsidR="000407A7">
        <w:t xml:space="preserve"> (Retention, Graduation, and Persistence)</w:t>
      </w:r>
    </w:p>
    <w:p w14:paraId="79DE32B9" w14:textId="7C013FA6" w:rsidR="006557CE" w:rsidRDefault="000407A7" w:rsidP="006557CE">
      <w:r>
        <w:t>Courses completed with a passing grade of A, B, C, CR (credit), or P (pass).</w:t>
      </w:r>
    </w:p>
    <w:p w14:paraId="09E5C5B0" w14:textId="77777777" w:rsidR="006557CE" w:rsidRPr="006557CE" w:rsidRDefault="006557CE" w:rsidP="006557CE"/>
    <w:p w14:paraId="759BA704" w14:textId="12641723" w:rsidR="00ED0C5F" w:rsidRDefault="00ED0C5F" w:rsidP="000D107D">
      <w:pPr>
        <w:pStyle w:val="Heading2"/>
      </w:pPr>
      <w:r>
        <w:t>Tribal Archives (Academic Buildings)</w:t>
      </w:r>
    </w:p>
    <w:p w14:paraId="17F98F47" w14:textId="7DB10950" w:rsidR="00ED0C5F" w:rsidRDefault="008D7FFD" w:rsidP="00ED0C5F">
      <w:r>
        <w:t>*I am unclear how this was previously used*</w:t>
      </w:r>
    </w:p>
    <w:p w14:paraId="2F95017C" w14:textId="77777777" w:rsidR="00ED0C5F" w:rsidRPr="00ED0C5F" w:rsidRDefault="00ED0C5F" w:rsidP="00ED0C5F"/>
    <w:p w14:paraId="65FCC09A" w14:textId="088BC89B" w:rsidR="00CA6966" w:rsidRDefault="000D107D" w:rsidP="000D107D">
      <w:pPr>
        <w:pStyle w:val="Heading2"/>
      </w:pPr>
      <w:r>
        <w:t>Tribe Affiliations of Student Enrolled at Tribal College</w:t>
      </w:r>
    </w:p>
    <w:p w14:paraId="4A6094D7" w14:textId="399F381D" w:rsidR="000D107D" w:rsidRDefault="00A22939" w:rsidP="000D107D">
      <w:r>
        <w:t xml:space="preserve">The tribal affiliations of </w:t>
      </w:r>
      <w:hyperlink w:anchor="_Part-Time_Students:" w:history="1">
        <w:r>
          <w:rPr>
            <w:rStyle w:val="Hyperlink"/>
          </w:rPr>
          <w:t>p</w:t>
        </w:r>
        <w:r w:rsidR="000D107D" w:rsidRPr="000D107D">
          <w:rPr>
            <w:rStyle w:val="Hyperlink"/>
          </w:rPr>
          <w:t>art-time</w:t>
        </w:r>
      </w:hyperlink>
      <w:r w:rsidR="000D107D">
        <w:t xml:space="preserve"> or </w:t>
      </w:r>
      <w:hyperlink w:anchor="_Full-Time_Students:" w:history="1">
        <w:r w:rsidR="000D107D" w:rsidRPr="000D107D">
          <w:rPr>
            <w:rStyle w:val="Hyperlink"/>
          </w:rPr>
          <w:t>full-time</w:t>
        </w:r>
      </w:hyperlink>
      <w:r w:rsidR="000D107D">
        <w:t xml:space="preserve"> </w:t>
      </w:r>
      <w:hyperlink w:anchor="_American_Indian/Alaskan_Native" w:history="1">
        <w:r w:rsidRPr="00A22939">
          <w:rPr>
            <w:rStyle w:val="Hyperlink"/>
          </w:rPr>
          <w:t xml:space="preserve">AI/AN </w:t>
        </w:r>
        <w:r w:rsidR="000D107D" w:rsidRPr="00A22939">
          <w:rPr>
            <w:rStyle w:val="Hyperlink"/>
          </w:rPr>
          <w:t>students</w:t>
        </w:r>
      </w:hyperlink>
      <w:r w:rsidR="000D107D">
        <w:t xml:space="preserve"> enrolled at a Tribal College. </w:t>
      </w:r>
      <w:r w:rsidR="00EC0049">
        <w:t xml:space="preserve">These affiliations should be limited to </w:t>
      </w:r>
      <w:r w:rsidR="00450252">
        <w:t xml:space="preserve">federally recognized tribes (list of federally recognized tribes </w:t>
      </w:r>
      <w:hyperlink r:id="rId25" w:history="1">
        <w:r w:rsidR="00450252" w:rsidRPr="00EC0049">
          <w:rPr>
            <w:rStyle w:val="Hyperlink"/>
          </w:rPr>
          <w:t>here</w:t>
        </w:r>
      </w:hyperlink>
      <w:r w:rsidR="00450252">
        <w:t>)</w:t>
      </w:r>
      <w:r w:rsidR="007D2AC1">
        <w:t xml:space="preserve"> and </w:t>
      </w:r>
      <w:r w:rsidR="00EC0049">
        <w:t xml:space="preserve">students included </w:t>
      </w:r>
      <w:r w:rsidR="007D2AC1">
        <w:t>in</w:t>
      </w:r>
      <w:r w:rsidR="00EC0049">
        <w:t xml:space="preserve"> enrollment counts</w:t>
      </w:r>
      <w:r w:rsidR="00450252">
        <w:t xml:space="preserve"> of their claimed tribe</w:t>
      </w:r>
      <w:r w:rsidR="00EC0049">
        <w:t xml:space="preserve">. </w:t>
      </w:r>
    </w:p>
    <w:p w14:paraId="3756B472" w14:textId="77777777" w:rsidR="000D107D" w:rsidRDefault="000D107D" w:rsidP="000D107D">
      <w:pPr>
        <w:rPr>
          <w:u w:val="single"/>
        </w:rPr>
      </w:pPr>
      <w:r>
        <w:rPr>
          <w:u w:val="single"/>
        </w:rPr>
        <w:t>Aspects to consider:</w:t>
      </w:r>
    </w:p>
    <w:p w14:paraId="1FAC7D7C" w14:textId="17FCCC45" w:rsidR="000D107D" w:rsidRDefault="000D107D" w:rsidP="000D107D">
      <w:pPr>
        <w:pStyle w:val="ListParagraph"/>
        <w:numPr>
          <w:ilvl w:val="0"/>
          <w:numId w:val="1"/>
        </w:numPr>
      </w:pPr>
      <w:r w:rsidRPr="00CA6966">
        <w:t>Should</w:t>
      </w:r>
      <w:r>
        <w:t xml:space="preserve"> students that are exclusively auditing courses be included on the tribal affiliation page (assuming they are a part of a federally recognized tribe)?</w:t>
      </w:r>
    </w:p>
    <w:p w14:paraId="61ABB75B" w14:textId="18DDFA74" w:rsidR="00EC0049" w:rsidRDefault="00EC0049" w:rsidP="000D107D">
      <w:pPr>
        <w:pStyle w:val="ListParagraph"/>
        <w:numPr>
          <w:ilvl w:val="0"/>
          <w:numId w:val="1"/>
        </w:numPr>
      </w:pPr>
      <w:r>
        <w:t>Would institutions like a third column or subsection within the tribal affiliations column where they could put in tribal affiliations with non-federally recognized tribes?</w:t>
      </w:r>
    </w:p>
    <w:p w14:paraId="5BDFF4FD" w14:textId="62EC0560" w:rsidR="00EC0049" w:rsidRDefault="00EC0049" w:rsidP="00EC0049">
      <w:pPr>
        <w:pStyle w:val="ListParagraph"/>
        <w:numPr>
          <w:ilvl w:val="1"/>
          <w:numId w:val="1"/>
        </w:numPr>
      </w:pPr>
      <w:r>
        <w:t>What requirements if any would we need to specify for membership within these tribes and which tribes are able to be included (state recognized?).</w:t>
      </w:r>
    </w:p>
    <w:p w14:paraId="58DB6890" w14:textId="3DDD2F24" w:rsidR="00565506" w:rsidRDefault="00565506" w:rsidP="00521753">
      <w:pPr>
        <w:pStyle w:val="Heading2"/>
      </w:pPr>
      <w:r>
        <w:t>Tutoring</w:t>
      </w:r>
      <w:r w:rsidR="002D3A35">
        <w:t xml:space="preserve"> (Student Activities)</w:t>
      </w:r>
    </w:p>
    <w:p w14:paraId="168C6899" w14:textId="2640C3F8" w:rsidR="002D3A35" w:rsidRDefault="002D3A35" w:rsidP="002D3A35">
      <w:r>
        <w:t>Supplemental instruction provided by the institution</w:t>
      </w:r>
      <w:r w:rsidR="00A942AE">
        <w:t xml:space="preserve"> outside of the scheduled class.</w:t>
      </w:r>
      <w:r w:rsidR="00A67619">
        <w:t xml:space="preserve"> Tutoring can occur one-on-one or in a small group.</w:t>
      </w:r>
    </w:p>
    <w:p w14:paraId="46D3A6C4" w14:textId="131479F7" w:rsidR="00A67619" w:rsidRDefault="00A67619" w:rsidP="002D3A35">
      <w:pPr>
        <w:rPr>
          <w:u w:val="single"/>
        </w:rPr>
      </w:pPr>
      <w:r>
        <w:rPr>
          <w:u w:val="single"/>
        </w:rPr>
        <w:t>Aspects to consider:</w:t>
      </w:r>
    </w:p>
    <w:p w14:paraId="3B2F5084" w14:textId="31D34ABB" w:rsidR="00A67619" w:rsidRPr="00A67619" w:rsidRDefault="00A67619" w:rsidP="00A67619">
      <w:pPr>
        <w:pStyle w:val="ListParagraph"/>
        <w:numPr>
          <w:ilvl w:val="0"/>
          <w:numId w:val="1"/>
        </w:numPr>
        <w:rPr>
          <w:u w:val="single"/>
        </w:rPr>
      </w:pPr>
      <w:r>
        <w:t>Do we need to require that the tutoring services be provided by the institution?</w:t>
      </w:r>
    </w:p>
    <w:p w14:paraId="45762C6D" w14:textId="77777777" w:rsidR="00565506" w:rsidRPr="00565506" w:rsidRDefault="00565506" w:rsidP="00565506"/>
    <w:p w14:paraId="6F638645" w14:textId="08230486" w:rsidR="00521753" w:rsidRDefault="00521753" w:rsidP="00521753">
      <w:pPr>
        <w:pStyle w:val="Heading2"/>
      </w:pPr>
      <w:r>
        <w:t>Veteran</w:t>
      </w:r>
      <w:r w:rsidR="002D3A35">
        <w:t xml:space="preserve"> (First Time Student/General Student Population)</w:t>
      </w:r>
    </w:p>
    <w:p w14:paraId="0A4ED8BA" w14:textId="2F257E1C" w:rsidR="00521753" w:rsidRPr="000D107D" w:rsidRDefault="00525FBC" w:rsidP="00521753">
      <w:r>
        <w:t>A</w:t>
      </w:r>
      <w:r w:rsidRPr="00525FBC">
        <w:t xml:space="preserve"> person who served in the active military, naval, or air service, and who was discharged or released therefrom under conditions other than </w:t>
      </w:r>
      <w:commentRangeStart w:id="79"/>
      <w:r w:rsidRPr="00525FBC">
        <w:t>dishonorable</w:t>
      </w:r>
      <w:commentRangeEnd w:id="79"/>
      <w:r w:rsidR="00173DE6">
        <w:rPr>
          <w:rStyle w:val="CommentReference"/>
        </w:rPr>
        <w:commentReference w:id="79"/>
      </w:r>
      <w:r w:rsidRPr="00525FBC">
        <w:t>.</w:t>
      </w:r>
    </w:p>
    <w:sectPr w:rsidR="00521753" w:rsidRPr="000D107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Wells Ling" w:date="2023-02-21T15:57:00Z" w:initials="WL">
    <w:p w14:paraId="7895D8A8" w14:textId="77777777" w:rsidR="00810F7E" w:rsidRDefault="00810F7E" w:rsidP="00810F7E">
      <w:pPr>
        <w:pStyle w:val="CommentText"/>
      </w:pPr>
      <w:r>
        <w:rPr>
          <w:rStyle w:val="CommentReference"/>
        </w:rPr>
        <w:annotationRef/>
      </w:r>
      <w:r>
        <w:t>Definition pulled from AIMS user manual</w:t>
      </w:r>
    </w:p>
  </w:comment>
  <w:comment w:id="6" w:author="Wells Ling" w:date="2023-04-07T14:55:00Z" w:initials="WL">
    <w:p w14:paraId="1E664073" w14:textId="77777777" w:rsidR="00D700BA" w:rsidRDefault="00D700BA" w:rsidP="0056333D">
      <w:pPr>
        <w:pStyle w:val="CommentText"/>
      </w:pPr>
      <w:r>
        <w:rPr>
          <w:rStyle w:val="CommentReference"/>
        </w:rPr>
        <w:annotationRef/>
      </w:r>
      <w:hyperlink r:id="rId1" w:history="1">
        <w:r w:rsidRPr="0056333D">
          <w:rPr>
            <w:rStyle w:val="Hyperlink"/>
          </w:rPr>
          <w:t>https://www.ecfr.gov/current/title-25/chapter-I/subchapter-E/part-41</w:t>
        </w:r>
      </w:hyperlink>
      <w:r>
        <w:br/>
      </w:r>
      <w:r>
        <w:br/>
        <w:t>§ 41.5.f.1 and § 41.5.f.2</w:t>
      </w:r>
    </w:p>
  </w:comment>
  <w:comment w:id="7" w:author="Wells Ling" w:date="2023-06-02T07:51:00Z" w:initials="WL">
    <w:p w14:paraId="307F0F62" w14:textId="77777777" w:rsidR="00DF05A5" w:rsidRDefault="00DF05A5">
      <w:pPr>
        <w:pStyle w:val="CommentText"/>
      </w:pPr>
      <w:r>
        <w:rPr>
          <w:rStyle w:val="CommentReference"/>
        </w:rPr>
        <w:annotationRef/>
      </w:r>
      <w:r>
        <w:t>From Gov</w:t>
      </w:r>
    </w:p>
    <w:p w14:paraId="10BB1B30" w14:textId="77777777" w:rsidR="00DF05A5" w:rsidRDefault="00DF05A5" w:rsidP="002E7FEC">
      <w:pPr>
        <w:pStyle w:val="CommentText"/>
      </w:pPr>
      <w:r>
        <w:rPr>
          <w:color w:val="333333"/>
          <w:highlight w:val="white"/>
        </w:rPr>
        <w:t>https://www.ecfr.gov/current/title-25/chapter-I/subchapter-E/part-41#p-41.3(Eligible%20continuing%20education%20units%20(CEUs))</w:t>
      </w:r>
      <w:r>
        <w:t xml:space="preserve"> </w:t>
      </w:r>
    </w:p>
  </w:comment>
  <w:comment w:id="8" w:author="Wells Ling" w:date="2023-06-02T07:52:00Z" w:initials="WL">
    <w:p w14:paraId="1385A7A8" w14:textId="77777777" w:rsidR="00DF05A5" w:rsidRDefault="00DF05A5" w:rsidP="004B121F">
      <w:pPr>
        <w:pStyle w:val="CommentText"/>
      </w:pPr>
      <w:r>
        <w:rPr>
          <w:rStyle w:val="CommentReference"/>
        </w:rPr>
        <w:annotationRef/>
      </w:r>
      <w:hyperlink r:id="rId2" w:history="1">
        <w:r w:rsidRPr="004B121F">
          <w:rPr>
            <w:rStyle w:val="Hyperlink"/>
          </w:rPr>
          <w:t>https://www.iacet.org/standards/ansi-iacet-2018-1-standard-for-continuing-education-and-training/continuing-education-unit-ceu/about-the-ceu/</w:t>
        </w:r>
      </w:hyperlink>
    </w:p>
  </w:comment>
  <w:comment w:id="11" w:author="Wells Ling" w:date="2023-03-16T17:52:00Z" w:initials="WL">
    <w:p w14:paraId="4F8A6464" w14:textId="5041D375" w:rsidR="0064644D" w:rsidRDefault="0064644D" w:rsidP="00204B4D">
      <w:pPr>
        <w:pStyle w:val="CommentText"/>
      </w:pPr>
      <w:r>
        <w:rPr>
          <w:rStyle w:val="CommentReference"/>
        </w:rPr>
        <w:annotationRef/>
      </w:r>
      <w:r>
        <w:t xml:space="preserve">Good resource: </w:t>
      </w:r>
      <w:hyperlink r:id="rId3" w:anchor=":~:text=Dual%20credit%20gives%20students%20a,leading%20to%20specific%20degree%20pathways" w:history="1">
        <w:r w:rsidRPr="00204B4D">
          <w:rPr>
            <w:rStyle w:val="Hyperlink"/>
          </w:rPr>
          <w:t>http://cell.uindy.edu/our-work/early-college-high-school/early-college-vs-dual-credit.html#:~:text=Dual%20credit%20gives%20students%20a,leading%20to%20specific%20degree%20pathways</w:t>
        </w:r>
      </w:hyperlink>
      <w:r>
        <w:t>.</w:t>
      </w:r>
    </w:p>
  </w:comment>
  <w:comment w:id="17" w:author="Wells Ling" w:date="2023-08-29T08:59:00Z" w:initials="WL">
    <w:p w14:paraId="1870D4F5" w14:textId="77777777" w:rsidR="00906345" w:rsidRDefault="00906345" w:rsidP="00D52E80">
      <w:pPr>
        <w:pStyle w:val="CommentText"/>
      </w:pPr>
      <w:r>
        <w:rPr>
          <w:rStyle w:val="CommentReference"/>
        </w:rPr>
        <w:annotationRef/>
      </w:r>
      <w:r>
        <w:t>Add language to include dual-enrolled students for this and part time definitions</w:t>
      </w:r>
    </w:p>
  </w:comment>
  <w:comment w:id="18" w:author="Wells Ling" w:date="2023-06-14T08:07:00Z" w:initials="WL">
    <w:p w14:paraId="2EA8B2BE" w14:textId="77FDF129" w:rsidR="0060179A" w:rsidRDefault="0060179A" w:rsidP="00BE1C57">
      <w:pPr>
        <w:pStyle w:val="CommentText"/>
      </w:pPr>
      <w:r>
        <w:rPr>
          <w:rStyle w:val="CommentReference"/>
        </w:rPr>
        <w:annotationRef/>
      </w:r>
      <w:hyperlink r:id="rId4" w:history="1">
        <w:r w:rsidRPr="00BE1C57">
          <w:rPr>
            <w:rStyle w:val="Hyperlink"/>
          </w:rPr>
          <w:t>https://www.ecfr.gov/current/title-34/subtitle-B/chapter-VI/part-600</w:t>
        </w:r>
      </w:hyperlink>
    </w:p>
  </w:comment>
  <w:comment w:id="19" w:author="Wells Ling" w:date="2023-06-14T19:22:00Z" w:initials="WL">
    <w:p w14:paraId="7B52D311" w14:textId="77777777" w:rsidR="00F35F1E" w:rsidRDefault="00F35F1E" w:rsidP="00174CAC">
      <w:pPr>
        <w:pStyle w:val="CommentText"/>
      </w:pPr>
      <w:r>
        <w:rPr>
          <w:rStyle w:val="CommentReference"/>
        </w:rPr>
        <w:annotationRef/>
      </w:r>
      <w:hyperlink r:id="rId5" w:history="1">
        <w:r w:rsidRPr="00174CAC">
          <w:rPr>
            <w:rStyle w:val="Hyperlink"/>
          </w:rPr>
          <w:t>https://www.ecfr.gov/current/title-34/subtitle-B/chapter-VI/part-668/subpart-A/section-668.2</w:t>
        </w:r>
      </w:hyperlink>
    </w:p>
  </w:comment>
  <w:comment w:id="23" w:author="Wells Ling" w:date="2023-06-02T08:19:00Z" w:initials="WL">
    <w:p w14:paraId="770A9528" w14:textId="53FBB6D0" w:rsidR="0079234D" w:rsidRDefault="0079234D" w:rsidP="005C6349">
      <w:pPr>
        <w:pStyle w:val="CommentText"/>
      </w:pPr>
      <w:r>
        <w:rPr>
          <w:rStyle w:val="CommentReference"/>
        </w:rPr>
        <w:annotationRef/>
      </w:r>
      <w:r>
        <w:t xml:space="preserve">Gov definition only stipulates that full time and part time students are included in </w:t>
      </w:r>
      <w:proofErr w:type="gramStart"/>
      <w:r>
        <w:t>this calculations</w:t>
      </w:r>
      <w:proofErr w:type="gramEnd"/>
      <w:r>
        <w:t>, makes no mention/does not require a student major be declared</w:t>
      </w:r>
    </w:p>
  </w:comment>
  <w:comment w:id="25" w:author="Wells Ling" w:date="2023-06-02T08:15:00Z" w:initials="WL">
    <w:p w14:paraId="1C8472AA" w14:textId="57C18DDC" w:rsidR="004F3155" w:rsidRDefault="004F3155" w:rsidP="00586C8F">
      <w:pPr>
        <w:pStyle w:val="CommentText"/>
      </w:pPr>
      <w:r>
        <w:rPr>
          <w:rStyle w:val="CommentReference"/>
        </w:rPr>
        <w:annotationRef/>
      </w:r>
      <w:r>
        <w:t xml:space="preserve">I removed the word "sometimes" as this term is used when asking about full time and part time students, which </w:t>
      </w:r>
      <w:proofErr w:type="gramStart"/>
      <w:r>
        <w:t>by definition is</w:t>
      </w:r>
      <w:proofErr w:type="gramEnd"/>
      <w:r>
        <w:t xml:space="preserve"> based on credit hours. </w:t>
      </w:r>
    </w:p>
  </w:comment>
  <w:comment w:id="28" w:author="Wells Ling" w:date="2023-02-21T15:47:00Z" w:initials="WL">
    <w:p w14:paraId="1ED6E2EC" w14:textId="5AA793A4" w:rsidR="00DB316A" w:rsidRDefault="00DB316A" w:rsidP="00DB316A">
      <w:pPr>
        <w:pStyle w:val="CommentText"/>
      </w:pPr>
      <w:r>
        <w:rPr>
          <w:rStyle w:val="CommentReference"/>
        </w:rPr>
        <w:annotationRef/>
      </w:r>
      <w:r>
        <w:t>Pulled from National Center for Education Statistics (NCES) glossary.</w:t>
      </w:r>
    </w:p>
    <w:p w14:paraId="34CC35B3" w14:textId="77777777" w:rsidR="00DB316A" w:rsidRDefault="00DB316A" w:rsidP="00DB316A">
      <w:pPr>
        <w:pStyle w:val="CommentText"/>
      </w:pPr>
    </w:p>
    <w:p w14:paraId="1934F630" w14:textId="77777777" w:rsidR="00DB316A" w:rsidRDefault="00DB316A" w:rsidP="00DB316A">
      <w:pPr>
        <w:pStyle w:val="CommentText"/>
      </w:pPr>
      <w:hyperlink r:id="rId6" w:anchor=":~:text=Full%2Dtime%20enrollment%20The%20number,more%20semester%20or%20quarter%20credits" w:history="1">
        <w:r w:rsidRPr="00643758">
          <w:rPr>
            <w:rStyle w:val="Hyperlink"/>
          </w:rPr>
          <w:t>https://nces.ed.gov/programs/raceindicators/glossary.asp#:~:text=Full%2Dtime%20enrollment%20The%20number,more%20semester%20or%20quarter%20credits</w:t>
        </w:r>
      </w:hyperlink>
      <w:r>
        <w:t>.</w:t>
      </w:r>
    </w:p>
  </w:comment>
  <w:comment w:id="29" w:author="Wells Ling" w:date="2023-08-29T14:11:00Z" w:initials="WL">
    <w:p w14:paraId="5F85AF01" w14:textId="77777777" w:rsidR="00966473" w:rsidRDefault="00966473" w:rsidP="00E94511">
      <w:pPr>
        <w:pStyle w:val="CommentText"/>
      </w:pPr>
      <w:r>
        <w:rPr>
          <w:rStyle w:val="CommentReference"/>
        </w:rPr>
        <w:annotationRef/>
      </w:r>
      <w:r>
        <w:t>Add to full-time, part-time, and non-degree seeking to not include dual credit students since they are not included in the BIE. These students will instead be counted in our separate tab only.</w:t>
      </w:r>
    </w:p>
  </w:comment>
  <w:comment w:id="31" w:author="Wells Ling" w:date="2023-12-06T19:41:00Z" w:initials="WL">
    <w:p w14:paraId="4B484769" w14:textId="77777777" w:rsidR="00BD39DE" w:rsidRDefault="00BD39DE" w:rsidP="00526682">
      <w:pPr>
        <w:pStyle w:val="CommentText"/>
      </w:pPr>
      <w:r>
        <w:rPr>
          <w:rStyle w:val="CommentReference"/>
        </w:rPr>
        <w:annotationRef/>
      </w:r>
      <w:r>
        <w:t>Based on our conversation, I will remove this from the codebook. It seems schools know what a cost per credit hour is, and each school just knows what the calculation is.</w:t>
      </w:r>
      <w:r>
        <w:br/>
      </w:r>
      <w:r>
        <w:br/>
        <w:t>Will include in instructions to provide the known cost per credit hour assuming a flat rate, to average out cost per credit hour if there are multiple rates for different course levels, or to calculate by dividing the average tuition for a full time student by 12.</w:t>
      </w:r>
    </w:p>
  </w:comment>
  <w:comment w:id="34" w:author="Wells Ling" w:date="2023-12-06T19:48:00Z" w:initials="WL">
    <w:p w14:paraId="364B6D83" w14:textId="77777777" w:rsidR="00C27A60" w:rsidRDefault="00C27A60">
      <w:pPr>
        <w:pStyle w:val="CommentText"/>
      </w:pPr>
      <w:r>
        <w:rPr>
          <w:rStyle w:val="CommentReference"/>
        </w:rPr>
        <w:annotationRef/>
      </w:r>
      <w:r>
        <w:t>US Dept of State</w:t>
      </w:r>
    </w:p>
    <w:p w14:paraId="7FD31991" w14:textId="77777777" w:rsidR="00C27A60" w:rsidRDefault="00C27A60" w:rsidP="005120A2">
      <w:pPr>
        <w:pStyle w:val="CommentText"/>
      </w:pPr>
      <w:hyperlink r:id="rId7" w:history="1">
        <w:r w:rsidRPr="005120A2">
          <w:rPr>
            <w:rStyle w:val="Hyperlink"/>
          </w:rPr>
          <w:t>https://educationusa.state.gov/your-5-steps-us-study/research-your-options/graduate/what-graduate-student</w:t>
        </w:r>
      </w:hyperlink>
    </w:p>
  </w:comment>
  <w:comment w:id="36" w:author="Wells Ling" w:date="2023-03-17T10:34:00Z" w:initials="WL">
    <w:p w14:paraId="13DB2094" w14:textId="68C74941" w:rsidR="00E402E4" w:rsidRDefault="00E402E4">
      <w:pPr>
        <w:pStyle w:val="CommentText"/>
      </w:pPr>
      <w:r>
        <w:rPr>
          <w:rStyle w:val="CommentReference"/>
        </w:rPr>
        <w:annotationRef/>
      </w:r>
      <w:r>
        <w:t>Language is from FAFSA</w:t>
      </w:r>
    </w:p>
    <w:p w14:paraId="4103D9D9" w14:textId="77777777" w:rsidR="00E402E4" w:rsidRDefault="00E402E4" w:rsidP="000C270D">
      <w:pPr>
        <w:pStyle w:val="CommentText"/>
      </w:pPr>
      <w:hyperlink r:id="rId8" w:history="1">
        <w:r w:rsidRPr="000C270D">
          <w:rPr>
            <w:rStyle w:val="Hyperlink"/>
          </w:rPr>
          <w:t>https://fsapartners.ed.gov/knowledge-center/library/dear-colleague-letters/2022-11-04/fafsar-simplification-act-changes-implementation-2023-24</w:t>
        </w:r>
      </w:hyperlink>
    </w:p>
  </w:comment>
  <w:comment w:id="37" w:author="Wells Ling" w:date="2023-12-06T20:16:00Z" w:initials="WL">
    <w:p w14:paraId="4F1FACAF" w14:textId="77777777" w:rsidR="005960F1" w:rsidRDefault="005960F1" w:rsidP="00736097">
      <w:pPr>
        <w:pStyle w:val="CommentText"/>
      </w:pPr>
      <w:r>
        <w:rPr>
          <w:rStyle w:val="CommentReference"/>
        </w:rPr>
        <w:annotationRef/>
      </w:r>
      <w:r>
        <w:t>Above are all notes from various IPEDS sources</w:t>
      </w:r>
    </w:p>
  </w:comment>
  <w:comment w:id="39" w:author="Wells Ling, PhD" w:date="2024-04-17T20:29:00Z" w:initials="WL">
    <w:p w14:paraId="3CF2CDAF" w14:textId="77777777" w:rsidR="009D099F" w:rsidRDefault="009D099F" w:rsidP="009D099F">
      <w:pPr>
        <w:pStyle w:val="CommentText"/>
      </w:pPr>
      <w:r>
        <w:rPr>
          <w:rStyle w:val="CommentReference"/>
        </w:rPr>
        <w:annotationRef/>
      </w:r>
      <w:r>
        <w:t>Will include a new line for GPA based academic achievement lists and the definition for this is below.</w:t>
      </w:r>
    </w:p>
  </w:comment>
  <w:comment w:id="44" w:author="Wells Ling" w:date="2024-01-05T12:09:00Z" w:initials="WL">
    <w:p w14:paraId="05503378" w14:textId="452AAF7A" w:rsidR="00E911C2" w:rsidRDefault="00E911C2" w:rsidP="00E911C2">
      <w:pPr>
        <w:pStyle w:val="CommentText"/>
      </w:pPr>
      <w:r>
        <w:rPr>
          <w:rStyle w:val="CommentReference"/>
        </w:rPr>
        <w:annotationRef/>
      </w:r>
      <w:r>
        <w:t>From HLC Definition</w:t>
      </w:r>
    </w:p>
  </w:comment>
  <w:comment w:id="45" w:author="Wells Ling" w:date="2024-02-09T09:55:00Z" w:initials="WL">
    <w:p w14:paraId="55495441" w14:textId="77777777" w:rsidR="001141D5" w:rsidRDefault="001141D5" w:rsidP="001141D5">
      <w:pPr>
        <w:pStyle w:val="CommentText"/>
      </w:pPr>
      <w:r>
        <w:rPr>
          <w:rStyle w:val="CommentReference"/>
        </w:rPr>
        <w:annotationRef/>
      </w:r>
      <w:r>
        <w:t>Reach out to TMCC/UTTC/IC to ask about the credentials for vocational programs and if this definition would capture those students)</w:t>
      </w:r>
    </w:p>
  </w:comment>
  <w:comment w:id="46" w:author="Wells Ling" w:date="2024-02-09T12:16:00Z" w:initials="WL">
    <w:p w14:paraId="270D4E9D" w14:textId="77777777" w:rsidR="00E34015" w:rsidRDefault="00E63B24" w:rsidP="00E34015">
      <w:pPr>
        <w:pStyle w:val="CommentText"/>
      </w:pPr>
      <w:r>
        <w:rPr>
          <w:rStyle w:val="CommentReference"/>
        </w:rPr>
        <w:annotationRef/>
      </w:r>
      <w:r w:rsidR="00E34015">
        <w:t xml:space="preserve">Emily says this works for them as those programs have a clear definition of completing. I did expanded definition to include other credentials. Emily from IC mentioned that they also </w:t>
      </w:r>
      <w:proofErr w:type="gramStart"/>
      <w:r w:rsidR="00E34015">
        <w:t>provides</w:t>
      </w:r>
      <w:proofErr w:type="gramEnd"/>
      <w:r w:rsidR="00E34015">
        <w:t xml:space="preserve"> endorsements, and the redesign committee did agree to include any credentialing program on the program offering sheet.</w:t>
      </w:r>
    </w:p>
  </w:comment>
  <w:comment w:id="47" w:author="Wells Ling" w:date="2024-03-19T08:03:00Z" w:initials="WL">
    <w:p w14:paraId="0C19CEF6" w14:textId="77777777" w:rsidR="003902F4" w:rsidRDefault="003902F4" w:rsidP="003902F4">
      <w:pPr>
        <w:pStyle w:val="CommentText"/>
      </w:pPr>
      <w:r>
        <w:rPr>
          <w:rStyle w:val="CommentReference"/>
        </w:rPr>
        <w:annotationRef/>
      </w:r>
      <w:r>
        <w:t>Ace said this works for him. Did recommend adding the qualifier “Post secondary” before credential and adding “diploma” that is awarded for vocational programs</w:t>
      </w:r>
    </w:p>
  </w:comment>
  <w:comment w:id="49" w:author="Wells Ling" w:date="2024-01-11T12:53:00Z" w:initials="WL">
    <w:p w14:paraId="4EF1F8DE" w14:textId="0154F04C" w:rsidR="007A6F65" w:rsidRDefault="007A6F65" w:rsidP="007A6F65">
      <w:pPr>
        <w:pStyle w:val="CommentText"/>
      </w:pPr>
      <w:r>
        <w:rPr>
          <w:rStyle w:val="CommentReference"/>
        </w:rPr>
        <w:annotationRef/>
      </w:r>
      <w:r>
        <w:t>Cutting Academic Core Tab</w:t>
      </w:r>
    </w:p>
  </w:comment>
  <w:comment w:id="50" w:author="Wells Ling" w:date="2024-02-09T09:57:00Z" w:initials="WL">
    <w:p w14:paraId="5EF11ED4" w14:textId="77777777" w:rsidR="00374CAD" w:rsidRDefault="00374CAD" w:rsidP="00374CAD">
      <w:pPr>
        <w:pStyle w:val="CommentText"/>
      </w:pPr>
      <w:r>
        <w:rPr>
          <w:rStyle w:val="CommentReference"/>
        </w:rPr>
        <w:annotationRef/>
      </w:r>
      <w:r>
        <w:t>See who has money for this and reach out to them.</w:t>
      </w:r>
    </w:p>
  </w:comment>
  <w:comment w:id="51" w:author="Wells Ling" w:date="2024-03-19T07:58:00Z" w:initials="WL">
    <w:p w14:paraId="07BA56E3" w14:textId="77777777" w:rsidR="007B7CA8" w:rsidRDefault="007B7CA8" w:rsidP="007B7CA8">
      <w:pPr>
        <w:pStyle w:val="CommentText"/>
      </w:pPr>
      <w:r>
        <w:rPr>
          <w:rStyle w:val="CommentReference"/>
        </w:rPr>
        <w:annotationRef/>
      </w:r>
      <w:r>
        <w:t>TOCC said it was a mistake. Followed up with NTU 3/19</w:t>
      </w:r>
    </w:p>
  </w:comment>
  <w:comment w:id="52" w:author="Wells Ling" w:date="2024-03-19T11:39:00Z" w:initials="WL">
    <w:p w14:paraId="727F277C" w14:textId="77777777" w:rsidR="00433C2F" w:rsidRDefault="00433C2F" w:rsidP="00433C2F">
      <w:pPr>
        <w:pStyle w:val="CommentText"/>
      </w:pPr>
      <w:r>
        <w:rPr>
          <w:rStyle w:val="CommentReference"/>
        </w:rPr>
        <w:annotationRef/>
      </w:r>
      <w:r>
        <w:t>NTU said the definition works but would like to add real estate purchases to this component as they do a lot of purchases for faculty housing.</w:t>
      </w:r>
    </w:p>
  </w:comment>
  <w:comment w:id="53" w:author="Wells Ling" w:date="2024-01-23T13:52:00Z" w:initials="WL">
    <w:p w14:paraId="24A91F3D" w14:textId="0C1B8EE6" w:rsidR="00AE44B2" w:rsidRDefault="00AE44B2" w:rsidP="00AE44B2">
      <w:pPr>
        <w:pStyle w:val="CommentText"/>
      </w:pPr>
      <w:r>
        <w:rPr>
          <w:rStyle w:val="CommentReference"/>
        </w:rPr>
        <w:annotationRef/>
      </w:r>
      <w:r>
        <w:t xml:space="preserve">I provided a second definition that does not specify </w:t>
      </w:r>
      <w:proofErr w:type="gramStart"/>
      <w:r>
        <w:t>whether or not</w:t>
      </w:r>
      <w:proofErr w:type="gramEnd"/>
      <w:r>
        <w:t xml:space="preserve"> a distance learning type is synchronous or asynchronous. I want to avoid having to list all the different variations of learning modalities and have this function focus primarily on location of student and instructor.</w:t>
      </w:r>
    </w:p>
  </w:comment>
  <w:comment w:id="54" w:author="Wells Ling" w:date="2024-04-23T11:42:00Z" w:initials="WL">
    <w:p w14:paraId="7953BC59" w14:textId="77777777" w:rsidR="00B2020C" w:rsidRDefault="007E0D0A" w:rsidP="00B2020C">
      <w:pPr>
        <w:pStyle w:val="CommentText"/>
      </w:pPr>
      <w:r>
        <w:rPr>
          <w:rStyle w:val="CommentReference"/>
        </w:rPr>
        <w:annotationRef/>
      </w:r>
      <w:r w:rsidR="00B2020C">
        <w:t>HLC Definition.</w:t>
      </w:r>
    </w:p>
  </w:comment>
  <w:comment w:id="55" w:author="Wells Ling" w:date="2024-04-23T11:45:00Z" w:initials="WL">
    <w:p w14:paraId="08FE9FA6" w14:textId="1DA3AF46" w:rsidR="00B2020C" w:rsidRDefault="00B2020C" w:rsidP="00B2020C">
      <w:pPr>
        <w:pStyle w:val="CommentText"/>
      </w:pPr>
      <w:r>
        <w:rPr>
          <w:rStyle w:val="CommentReference"/>
        </w:rPr>
        <w:annotationRef/>
      </w:r>
      <w:r>
        <w:t>4 TCUs with Correspondence Courses</w:t>
      </w:r>
    </w:p>
  </w:comment>
  <w:comment w:id="56" w:author="Wells Ling" w:date="2024-04-23T11:45:00Z" w:initials="WL">
    <w:p w14:paraId="60F79CAA" w14:textId="77777777" w:rsidR="00B2020C" w:rsidRDefault="00B2020C" w:rsidP="00B2020C">
      <w:pPr>
        <w:pStyle w:val="CommentText"/>
      </w:pPr>
      <w:r>
        <w:rPr>
          <w:rStyle w:val="CommentReference"/>
        </w:rPr>
        <w:annotationRef/>
      </w:r>
      <w:r>
        <w:t>Even though the Fed doesn’t see it as distance education. I think for our purposes it does provide TCU students another way to get education.</w:t>
      </w:r>
    </w:p>
  </w:comment>
  <w:comment w:id="57" w:author="Wells Ling" w:date="2024-02-09T12:14:00Z" w:initials="WL">
    <w:p w14:paraId="1572A8AA" w14:textId="5AFC7BD2" w:rsidR="00320670" w:rsidRDefault="00320670" w:rsidP="00320670">
      <w:pPr>
        <w:pStyle w:val="CommentText"/>
      </w:pPr>
      <w:r>
        <w:rPr>
          <w:rStyle w:val="CommentReference"/>
        </w:rPr>
        <w:annotationRef/>
      </w:r>
      <w:r>
        <w:t>Hodge podge of HLC definition and branch/additional location definitions.</w:t>
      </w:r>
    </w:p>
  </w:comment>
  <w:comment w:id="58" w:author="Wells Ling" w:date="2024-04-23T14:53:00Z" w:initials="WL">
    <w:p w14:paraId="7C64DB96" w14:textId="77777777" w:rsidR="00936ADA" w:rsidRDefault="00936ADA" w:rsidP="00936ADA">
      <w:pPr>
        <w:pStyle w:val="CommentText"/>
      </w:pPr>
      <w:r>
        <w:rPr>
          <w:rStyle w:val="CommentReference"/>
        </w:rPr>
        <w:annotationRef/>
      </w:r>
      <w:r>
        <w:t>This will be an option for campus location type</w:t>
      </w:r>
    </w:p>
  </w:comment>
  <w:comment w:id="59" w:author="Wells Ling" w:date="2024-01-05T12:03:00Z" w:initials="WL">
    <w:p w14:paraId="04E3BE4E" w14:textId="424FE8C2" w:rsidR="00EB6BBB" w:rsidRDefault="006C4AB0" w:rsidP="00EB6BBB">
      <w:pPr>
        <w:pStyle w:val="CommentText"/>
      </w:pPr>
      <w:r>
        <w:rPr>
          <w:rStyle w:val="CommentReference"/>
        </w:rPr>
        <w:annotationRef/>
      </w:r>
      <w:r w:rsidR="00EB6BBB">
        <w:t>Could not find any specific definition for this (AIMS manual did not provide a definition) nor could I differentiate it from instructional site. I propose combining them together if ok with institution.</w:t>
      </w:r>
    </w:p>
  </w:comment>
  <w:comment w:id="60" w:author="Wells Ling" w:date="2024-05-23T15:10:00Z" w:initials="WL">
    <w:p w14:paraId="200A2C10" w14:textId="77777777" w:rsidR="0069422B" w:rsidRDefault="0069422B" w:rsidP="0069422B">
      <w:pPr>
        <w:pStyle w:val="CommentText"/>
      </w:pPr>
      <w:r>
        <w:rPr>
          <w:rStyle w:val="CommentReference"/>
        </w:rPr>
        <w:annotationRef/>
      </w:r>
      <w:r>
        <w:t>For consistency, do we want to keep distance learning (AIMS term) or distance education term (federal term)?</w:t>
      </w:r>
    </w:p>
  </w:comment>
  <w:comment w:id="61" w:author="Wells Ling" w:date="2024-04-23T13:33:00Z" w:initials="WL">
    <w:p w14:paraId="7B66F414" w14:textId="5ED36E0A" w:rsidR="001C08D5" w:rsidRDefault="001C08D5" w:rsidP="001C08D5">
      <w:pPr>
        <w:pStyle w:val="CommentText"/>
      </w:pPr>
      <w:r>
        <w:rPr>
          <w:rStyle w:val="CommentReference"/>
        </w:rPr>
        <w:annotationRef/>
      </w:r>
      <w:r>
        <w:t>Federal definition with the “technology” requirement removed.</w:t>
      </w:r>
    </w:p>
  </w:comment>
  <w:comment w:id="65" w:author="Wells Ling" w:date="2024-01-09T08:22:00Z" w:initials="WL">
    <w:p w14:paraId="3A3B60FF" w14:textId="23208B17" w:rsidR="00304B69" w:rsidRDefault="00304B69" w:rsidP="00304B69">
      <w:pPr>
        <w:pStyle w:val="CommentText"/>
      </w:pPr>
      <w:r>
        <w:rPr>
          <w:rStyle w:val="CommentReference"/>
        </w:rPr>
        <w:annotationRef/>
      </w:r>
      <w:r>
        <w:t>IPEDS uses adjusted cohort for graduation rate</w:t>
      </w:r>
    </w:p>
  </w:comment>
  <w:comment w:id="66" w:author="Wells Ling" w:date="2024-05-24T15:43:00Z" w:initials="WL">
    <w:p w14:paraId="0B9DA2B1" w14:textId="77777777" w:rsidR="002B57D5" w:rsidRDefault="002B57D5" w:rsidP="002B57D5">
      <w:pPr>
        <w:pStyle w:val="CommentText"/>
      </w:pPr>
      <w:r>
        <w:rPr>
          <w:rStyle w:val="CommentReference"/>
        </w:rPr>
        <w:annotationRef/>
      </w:r>
      <w:r>
        <w:t>Based on definition from Vanderbilt University:</w:t>
      </w:r>
    </w:p>
    <w:p w14:paraId="57C6BCDF" w14:textId="77777777" w:rsidR="002B57D5" w:rsidRDefault="002B57D5" w:rsidP="002B57D5">
      <w:pPr>
        <w:pStyle w:val="CommentText"/>
      </w:pPr>
      <w:hyperlink r:id="rId9" w:history="1">
        <w:r w:rsidRPr="00BD0AD3">
          <w:rPr>
            <w:rStyle w:val="Hyperlink"/>
          </w:rPr>
          <w:t>https://cft.vanderbilt.edu/guides-sub-pages/blended-and-online-learning/</w:t>
        </w:r>
      </w:hyperlink>
    </w:p>
  </w:comment>
  <w:comment w:id="67" w:author="Wells Ling" w:date="2024-01-10T14:33:00Z" w:initials="WL">
    <w:p w14:paraId="515DC410" w14:textId="29697D84" w:rsidR="00453AA7" w:rsidRDefault="00453AA7" w:rsidP="00453AA7">
      <w:pPr>
        <w:pStyle w:val="CommentText"/>
      </w:pPr>
      <w:r>
        <w:rPr>
          <w:rStyle w:val="CommentReference"/>
        </w:rPr>
        <w:annotationRef/>
      </w:r>
      <w:r>
        <w:t>I don’t love this as it is still dependent on students completing FAFSA, how are institutions defining this?</w:t>
      </w:r>
    </w:p>
  </w:comment>
  <w:comment w:id="68" w:author="Wells Ling" w:date="2024-04-23T14:59:00Z" w:initials="WL">
    <w:p w14:paraId="2E30710A" w14:textId="77777777" w:rsidR="00CF25B1" w:rsidRDefault="00CF25B1" w:rsidP="00CF25B1">
      <w:pPr>
        <w:pStyle w:val="CommentText"/>
      </w:pPr>
      <w:r>
        <w:rPr>
          <w:rStyle w:val="CommentReference"/>
        </w:rPr>
        <w:annotationRef/>
      </w:r>
      <w:proofErr w:type="spellStart"/>
      <w:r>
        <w:t>Hold over</w:t>
      </w:r>
      <w:proofErr w:type="spellEnd"/>
      <w:r>
        <w:t xml:space="preserve"> from Original AIMS Template. Would recommend scrapping it as Additional Location (less than 50% of degree coursework available) and Course Location (over 50% of coursework for degree is available) would cover any Instructional site.</w:t>
      </w:r>
    </w:p>
  </w:comment>
  <w:comment w:id="69" w:author="Wells Ling" w:date="2023-11-27T11:20:00Z" w:initials="WL">
    <w:p w14:paraId="536629ED" w14:textId="1A82C699" w:rsidR="0048060A" w:rsidRDefault="0048060A" w:rsidP="00CF6C21">
      <w:pPr>
        <w:pStyle w:val="CommentText"/>
      </w:pPr>
      <w:r>
        <w:rPr>
          <w:rStyle w:val="CommentReference"/>
        </w:rPr>
        <w:annotationRef/>
      </w:r>
      <w:r>
        <w:t>From AIMS Manual</w:t>
      </w:r>
    </w:p>
  </w:comment>
  <w:comment w:id="70" w:author="Wells Ling" w:date="2024-01-05T12:03:00Z" w:initials="WL">
    <w:p w14:paraId="2D929D66" w14:textId="77777777" w:rsidR="00EB6BBB" w:rsidRDefault="00B600C5" w:rsidP="00EB6BBB">
      <w:pPr>
        <w:pStyle w:val="CommentText"/>
      </w:pPr>
      <w:r>
        <w:rPr>
          <w:rStyle w:val="CommentReference"/>
        </w:rPr>
        <w:annotationRef/>
      </w:r>
      <w:r w:rsidR="00EB6BBB">
        <w:t>Could not find any differentiation between instructional site and degree site. The bulk of this definition comes from the definition of a course location from HLC</w:t>
      </w:r>
    </w:p>
    <w:p w14:paraId="6CAD2AEB" w14:textId="77777777" w:rsidR="00EB6BBB" w:rsidRDefault="00EB6BBB" w:rsidP="00EB6BBB">
      <w:pPr>
        <w:pStyle w:val="CommentText"/>
      </w:pPr>
    </w:p>
    <w:p w14:paraId="4A54638B" w14:textId="77777777" w:rsidR="00EB6BBB" w:rsidRDefault="00EB6BBB" w:rsidP="00EB6BBB">
      <w:pPr>
        <w:pStyle w:val="CommentText"/>
      </w:pPr>
      <w:r>
        <w:t>Will combine with degree site if ok with committee.</w:t>
      </w:r>
    </w:p>
    <w:p w14:paraId="227BB42C" w14:textId="77777777" w:rsidR="00EB6BBB" w:rsidRDefault="00EB6BBB" w:rsidP="00EB6BBB">
      <w:pPr>
        <w:pStyle w:val="CommentText"/>
      </w:pPr>
    </w:p>
    <w:p w14:paraId="22A57D54" w14:textId="77777777" w:rsidR="00EB6BBB" w:rsidRDefault="00EB6BBB" w:rsidP="00EB6BBB">
      <w:pPr>
        <w:pStyle w:val="CommentText"/>
      </w:pPr>
      <w:hyperlink r:id="rId10" w:history="1">
        <w:r w:rsidRPr="00717E23">
          <w:rPr>
            <w:rStyle w:val="Hyperlink"/>
          </w:rPr>
          <w:t>https://www.hlcommission.org/General/glossary.html</w:t>
        </w:r>
      </w:hyperlink>
    </w:p>
  </w:comment>
  <w:comment w:id="71" w:author="Wells Ling" w:date="2024-01-05T11:59:00Z" w:initials="WL">
    <w:p w14:paraId="043747DD" w14:textId="0599C1C1" w:rsidR="006571FB" w:rsidRDefault="006571FB" w:rsidP="006571FB">
      <w:pPr>
        <w:pStyle w:val="CommentText"/>
      </w:pPr>
      <w:r>
        <w:rPr>
          <w:rStyle w:val="CommentReference"/>
        </w:rPr>
        <w:annotationRef/>
      </w:r>
      <w:r>
        <w:t>From HLC Glossary</w:t>
      </w:r>
    </w:p>
    <w:p w14:paraId="0043241C" w14:textId="77777777" w:rsidR="006571FB" w:rsidRDefault="006571FB" w:rsidP="006571FB">
      <w:pPr>
        <w:pStyle w:val="CommentText"/>
      </w:pPr>
      <w:hyperlink r:id="rId11" w:history="1">
        <w:r w:rsidRPr="00BA58E8">
          <w:rPr>
            <w:rStyle w:val="Hyperlink"/>
          </w:rPr>
          <w:t>https://www.hlcommission.org/General/glossary.html</w:t>
        </w:r>
      </w:hyperlink>
    </w:p>
  </w:comment>
  <w:comment w:id="72" w:author="Wells Ling" w:date="2024-05-24T15:25:00Z" w:initials="WL">
    <w:p w14:paraId="3FBECED3" w14:textId="77777777" w:rsidR="009939FA" w:rsidRDefault="00BF3800" w:rsidP="009939FA">
      <w:pPr>
        <w:pStyle w:val="CommentText"/>
      </w:pPr>
      <w:r>
        <w:rPr>
          <w:rStyle w:val="CommentReference"/>
        </w:rPr>
        <w:annotationRef/>
      </w:r>
      <w:r w:rsidR="009939FA">
        <w:t>Definition based on one provided by Vanderbilt University:</w:t>
      </w:r>
    </w:p>
    <w:p w14:paraId="6EAD591F" w14:textId="77777777" w:rsidR="009939FA" w:rsidRDefault="009939FA" w:rsidP="009939FA">
      <w:pPr>
        <w:pStyle w:val="CommentText"/>
      </w:pPr>
      <w:hyperlink r:id="rId12" w:history="1">
        <w:r w:rsidRPr="00EB70C2">
          <w:rPr>
            <w:rStyle w:val="Hyperlink"/>
          </w:rPr>
          <w:t>https://cft.vanderbilt.edu/guides-sub-pages/blended-and-online-learning/</w:t>
        </w:r>
      </w:hyperlink>
    </w:p>
  </w:comment>
  <w:comment w:id="73" w:author="Wells Ling" w:date="2024-05-14T16:15:00Z" w:initials="WL">
    <w:p w14:paraId="6172FFCE" w14:textId="2E4288DF" w:rsidR="006017C8" w:rsidRDefault="006017C8" w:rsidP="006017C8">
      <w:pPr>
        <w:pStyle w:val="CommentText"/>
      </w:pPr>
      <w:r>
        <w:rPr>
          <w:rStyle w:val="CommentReference"/>
        </w:rPr>
        <w:annotationRef/>
      </w:r>
      <w:r>
        <w:t>Removing</w:t>
      </w:r>
    </w:p>
  </w:comment>
  <w:comment w:id="77" w:author="Wells Ling" w:date="2024-01-05T13:02:00Z" w:initials="WL">
    <w:p w14:paraId="74BCD948" w14:textId="5BDB038D" w:rsidR="00B36437" w:rsidRDefault="00B36437" w:rsidP="00B36437">
      <w:pPr>
        <w:pStyle w:val="CommentText"/>
      </w:pPr>
      <w:r>
        <w:rPr>
          <w:rStyle w:val="CommentReference"/>
        </w:rPr>
        <w:annotationRef/>
      </w:r>
      <w:r>
        <w:t>Remove and combine with "Branch" campus definition</w:t>
      </w:r>
    </w:p>
  </w:comment>
  <w:comment w:id="78" w:author="Wells Ling" w:date="2023-11-27T11:18:00Z" w:initials="WL">
    <w:p w14:paraId="5FBDFDC5" w14:textId="7460A77A" w:rsidR="00865485" w:rsidRDefault="00865485" w:rsidP="007D5090">
      <w:pPr>
        <w:pStyle w:val="CommentText"/>
      </w:pPr>
      <w:r>
        <w:rPr>
          <w:rStyle w:val="CommentReference"/>
        </w:rPr>
        <w:annotationRef/>
      </w:r>
      <w:r>
        <w:t>From AIMS Manual</w:t>
      </w:r>
    </w:p>
  </w:comment>
  <w:comment w:id="79" w:author="Wells Ling" w:date="2024-01-08T07:03:00Z" w:initials="WL">
    <w:p w14:paraId="1BBD8BEF" w14:textId="77777777" w:rsidR="00173DE6" w:rsidRDefault="00173DE6" w:rsidP="00173DE6">
      <w:pPr>
        <w:pStyle w:val="CommentText"/>
      </w:pPr>
      <w:r>
        <w:rPr>
          <w:rStyle w:val="CommentReference"/>
        </w:rPr>
        <w:annotationRef/>
      </w:r>
      <w:r>
        <w:t>38 U.S.C. (US Code) § 101(2)</w:t>
      </w:r>
    </w:p>
    <w:p w14:paraId="611A34E5" w14:textId="77777777" w:rsidR="00173DE6" w:rsidRDefault="00173DE6" w:rsidP="00173DE6">
      <w:pPr>
        <w:pStyle w:val="CommentText"/>
      </w:pPr>
      <w:hyperlink r:id="rId13" w:history="1">
        <w:r w:rsidRPr="000C46A9">
          <w:rPr>
            <w:rStyle w:val="Hyperlink"/>
          </w:rPr>
          <w:t>https://uscode.house.gov/view.xhtml?req=granuleid:USC-prelim-title38-section101&amp;num=0&amp;edition=prelim</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95D8A8" w15:done="0"/>
  <w15:commentEx w15:paraId="1E664073" w15:done="0"/>
  <w15:commentEx w15:paraId="10BB1B30" w15:done="0"/>
  <w15:commentEx w15:paraId="1385A7A8" w15:done="0"/>
  <w15:commentEx w15:paraId="4F8A6464" w15:done="0"/>
  <w15:commentEx w15:paraId="1870D4F5" w15:done="0"/>
  <w15:commentEx w15:paraId="2EA8B2BE" w15:done="0"/>
  <w15:commentEx w15:paraId="7B52D311" w15:done="0"/>
  <w15:commentEx w15:paraId="770A9528" w15:done="0"/>
  <w15:commentEx w15:paraId="1C8472AA" w15:done="0"/>
  <w15:commentEx w15:paraId="1934F630" w15:done="0"/>
  <w15:commentEx w15:paraId="5F85AF01" w15:done="0"/>
  <w15:commentEx w15:paraId="4B484769" w15:done="0"/>
  <w15:commentEx w15:paraId="7FD31991" w15:done="0"/>
  <w15:commentEx w15:paraId="4103D9D9" w15:done="0"/>
  <w15:commentEx w15:paraId="4F1FACAF" w15:done="0"/>
  <w15:commentEx w15:paraId="3CF2CDAF" w15:done="0"/>
  <w15:commentEx w15:paraId="05503378" w15:done="0"/>
  <w15:commentEx w15:paraId="55495441" w15:done="0"/>
  <w15:commentEx w15:paraId="270D4E9D" w15:paraIdParent="55495441" w15:done="0"/>
  <w15:commentEx w15:paraId="0C19CEF6" w15:paraIdParent="55495441" w15:done="0"/>
  <w15:commentEx w15:paraId="4EF1F8DE" w15:done="0"/>
  <w15:commentEx w15:paraId="5EF11ED4" w15:done="0"/>
  <w15:commentEx w15:paraId="07BA56E3" w15:paraIdParent="5EF11ED4" w15:done="0"/>
  <w15:commentEx w15:paraId="727F277C" w15:paraIdParent="5EF11ED4" w15:done="0"/>
  <w15:commentEx w15:paraId="24A91F3D" w15:done="0"/>
  <w15:commentEx w15:paraId="7953BC59" w15:done="0"/>
  <w15:commentEx w15:paraId="08FE9FA6" w15:paraIdParent="7953BC59" w15:done="0"/>
  <w15:commentEx w15:paraId="60F79CAA" w15:paraIdParent="7953BC59" w15:done="0"/>
  <w15:commentEx w15:paraId="1572A8AA" w15:done="0"/>
  <w15:commentEx w15:paraId="7C64DB96" w15:paraIdParent="1572A8AA" w15:done="0"/>
  <w15:commentEx w15:paraId="04E3BE4E" w15:done="0"/>
  <w15:commentEx w15:paraId="200A2C10" w15:done="0"/>
  <w15:commentEx w15:paraId="7B66F414" w15:done="0"/>
  <w15:commentEx w15:paraId="3A3B60FF" w15:done="0"/>
  <w15:commentEx w15:paraId="57C6BCDF" w15:done="0"/>
  <w15:commentEx w15:paraId="515DC410" w15:done="0"/>
  <w15:commentEx w15:paraId="2E30710A" w15:done="0"/>
  <w15:commentEx w15:paraId="536629ED" w15:done="0"/>
  <w15:commentEx w15:paraId="22A57D54" w15:done="0"/>
  <w15:commentEx w15:paraId="0043241C" w15:done="0"/>
  <w15:commentEx w15:paraId="6EAD591F" w15:done="0"/>
  <w15:commentEx w15:paraId="6172FFCE" w15:done="0"/>
  <w15:commentEx w15:paraId="74BCD948" w15:done="0"/>
  <w15:commentEx w15:paraId="5FBDFDC5" w15:done="0"/>
  <w15:commentEx w15:paraId="611A34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E1497C" w16cex:dateUtc="2023-02-21T22:57:00Z"/>
  <w16cex:commentExtensible w16cex:durableId="27DAAD46" w16cex:dateUtc="2023-04-07T21:55:00Z"/>
  <w16cex:commentExtensible w16cex:durableId="28241E1F" w16cex:dateUtc="2023-06-02T14:51:00Z"/>
  <w16cex:commentExtensible w16cex:durableId="28241E23" w16cex:dateUtc="2023-06-02T14:52:00Z"/>
  <w16cex:commentExtensible w16cex:durableId="27BDD5F2" w16cex:dateUtc="2023-03-17T00:52:00Z"/>
  <w16cex:commentExtensible w16cex:durableId="289831F2" w16cex:dateUtc="2023-08-29T15:59:00Z"/>
  <w16cex:commentExtensible w16cex:durableId="2833F3DF" w16cex:dateUtc="2023-06-14T15:07:00Z"/>
  <w16cex:commentExtensible w16cex:durableId="2834920C" w16cex:dateUtc="2023-06-15T02:22:00Z"/>
  <w16cex:commentExtensible w16cex:durableId="28242482" w16cex:dateUtc="2023-06-02T15:19:00Z"/>
  <w16cex:commentExtensible w16cex:durableId="28242390" w16cex:dateUtc="2023-06-02T15:15:00Z"/>
  <w16cex:commentExtensible w16cex:durableId="279F664A" w16cex:dateUtc="2023-02-21T22:47:00Z"/>
  <w16cex:commentExtensible w16cex:durableId="28987B15" w16cex:dateUtc="2023-08-29T21:11:00Z"/>
  <w16cex:commentExtensible w16cex:durableId="4EABFBC7" w16cex:dateUtc="2023-12-07T03:41:00Z"/>
  <w16cex:commentExtensible w16cex:durableId="08B5DFB6" w16cex:dateUtc="2023-12-07T03:48:00Z"/>
  <w16cex:commentExtensible w16cex:durableId="27BEC0B2" w16cex:dateUtc="2023-03-17T17:34:00Z"/>
  <w16cex:commentExtensible w16cex:durableId="29DC658B" w16cex:dateUtc="2023-12-07T04:16:00Z"/>
  <w16cex:commentExtensible w16cex:durableId="0CB6EF16" w16cex:dateUtc="2024-04-18T03:29:00Z"/>
  <w16cex:commentExtensible w16cex:durableId="4D90C112" w16cex:dateUtc="2024-01-05T20:09:00Z"/>
  <w16cex:commentExtensible w16cex:durableId="61C8CF73" w16cex:dateUtc="2024-02-09T17:55:00Z"/>
  <w16cex:commentExtensible w16cex:durableId="0C2D7E51" w16cex:dateUtc="2024-02-09T20:16:00Z"/>
  <w16cex:commentExtensible w16cex:durableId="7AA252A5" w16cex:dateUtc="2024-03-19T13:03:00Z"/>
  <w16cex:commentExtensible w16cex:durableId="58A213FE" w16cex:dateUtc="2024-01-11T20:53:00Z"/>
  <w16cex:commentExtensible w16cex:durableId="16BCA2D5" w16cex:dateUtc="2024-02-09T17:57:00Z"/>
  <w16cex:commentExtensible w16cex:durableId="42FEB555" w16cex:dateUtc="2024-03-19T12:58:00Z"/>
  <w16cex:commentExtensible w16cex:durableId="4656C76F" w16cex:dateUtc="2024-03-19T16:39:00Z"/>
  <w16cex:commentExtensible w16cex:durableId="7A545ACC" w16cex:dateUtc="2024-01-23T19:52:00Z"/>
  <w16cex:commentExtensible w16cex:durableId="168234C0" w16cex:dateUtc="2024-04-23T18:42:00Z"/>
  <w16cex:commentExtensible w16cex:durableId="0D54EF0B" w16cex:dateUtc="2024-04-23T18:45:00Z"/>
  <w16cex:commentExtensible w16cex:durableId="109423E5" w16cex:dateUtc="2024-04-23T18:45:00Z"/>
  <w16cex:commentExtensible w16cex:durableId="790862CC" w16cex:dateUtc="2024-02-09T20:14:00Z"/>
  <w16cex:commentExtensible w16cex:durableId="71BB4AEA" w16cex:dateUtc="2024-04-23T21:53:00Z"/>
  <w16cex:commentExtensible w16cex:durableId="53D603E5" w16cex:dateUtc="2024-01-05T20:03:00Z"/>
  <w16cex:commentExtensible w16cex:durableId="2188EE8D" w16cex:dateUtc="2024-05-23T22:10:00Z"/>
  <w16cex:commentExtensible w16cex:durableId="4063E4FF" w16cex:dateUtc="2024-04-23T20:33:00Z"/>
  <w16cex:commentExtensible w16cex:durableId="06BF0580" w16cex:dateUtc="2024-01-09T16:22:00Z"/>
  <w16cex:commentExtensible w16cex:durableId="4E943862" w16cex:dateUtc="2024-05-24T22:43:00Z"/>
  <w16cex:commentExtensible w16cex:durableId="02DE91FA" w16cex:dateUtc="2024-01-10T22:33:00Z"/>
  <w16cex:commentExtensible w16cex:durableId="0C85F01B" w16cex:dateUtc="2024-04-23T21:59:00Z"/>
  <w16cex:commentExtensible w16cex:durableId="7A6D8786" w16cex:dateUtc="2023-11-27T19:20:00Z"/>
  <w16cex:commentExtensible w16cex:durableId="1624652D" w16cex:dateUtc="2024-01-05T20:03:00Z"/>
  <w16cex:commentExtensible w16cex:durableId="108AB29E" w16cex:dateUtc="2024-01-05T19:59:00Z"/>
  <w16cex:commentExtensible w16cex:durableId="2182B53B" w16cex:dateUtc="2024-05-24T22:25:00Z"/>
  <w16cex:commentExtensible w16cex:durableId="51E04C81" w16cex:dateUtc="2024-05-14T23:15:00Z"/>
  <w16cex:commentExtensible w16cex:durableId="54995313" w16cex:dateUtc="2024-01-05T21:02:00Z"/>
  <w16cex:commentExtensible w16cex:durableId="05DF2AFA" w16cex:dateUtc="2023-11-27T19:18:00Z"/>
  <w16cex:commentExtensible w16cex:durableId="683A4808" w16cex:dateUtc="2024-01-08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95D8A8" w16cid:durableId="27E1497C"/>
  <w16cid:commentId w16cid:paraId="1E664073" w16cid:durableId="27DAAD46"/>
  <w16cid:commentId w16cid:paraId="10BB1B30" w16cid:durableId="28241E1F"/>
  <w16cid:commentId w16cid:paraId="1385A7A8" w16cid:durableId="28241E23"/>
  <w16cid:commentId w16cid:paraId="4F8A6464" w16cid:durableId="27BDD5F2"/>
  <w16cid:commentId w16cid:paraId="1870D4F5" w16cid:durableId="289831F2"/>
  <w16cid:commentId w16cid:paraId="2EA8B2BE" w16cid:durableId="2833F3DF"/>
  <w16cid:commentId w16cid:paraId="7B52D311" w16cid:durableId="2834920C"/>
  <w16cid:commentId w16cid:paraId="770A9528" w16cid:durableId="28242482"/>
  <w16cid:commentId w16cid:paraId="1C8472AA" w16cid:durableId="28242390"/>
  <w16cid:commentId w16cid:paraId="1934F630" w16cid:durableId="279F664A"/>
  <w16cid:commentId w16cid:paraId="5F85AF01" w16cid:durableId="28987B15"/>
  <w16cid:commentId w16cid:paraId="4B484769" w16cid:durableId="4EABFBC7"/>
  <w16cid:commentId w16cid:paraId="7FD31991" w16cid:durableId="08B5DFB6"/>
  <w16cid:commentId w16cid:paraId="4103D9D9" w16cid:durableId="27BEC0B2"/>
  <w16cid:commentId w16cid:paraId="4F1FACAF" w16cid:durableId="29DC658B"/>
  <w16cid:commentId w16cid:paraId="3CF2CDAF" w16cid:durableId="0CB6EF16"/>
  <w16cid:commentId w16cid:paraId="05503378" w16cid:durableId="4D90C112"/>
  <w16cid:commentId w16cid:paraId="55495441" w16cid:durableId="61C8CF73"/>
  <w16cid:commentId w16cid:paraId="270D4E9D" w16cid:durableId="0C2D7E51"/>
  <w16cid:commentId w16cid:paraId="0C19CEF6" w16cid:durableId="7AA252A5"/>
  <w16cid:commentId w16cid:paraId="4EF1F8DE" w16cid:durableId="58A213FE"/>
  <w16cid:commentId w16cid:paraId="5EF11ED4" w16cid:durableId="16BCA2D5"/>
  <w16cid:commentId w16cid:paraId="07BA56E3" w16cid:durableId="42FEB555"/>
  <w16cid:commentId w16cid:paraId="727F277C" w16cid:durableId="4656C76F"/>
  <w16cid:commentId w16cid:paraId="24A91F3D" w16cid:durableId="7A545ACC"/>
  <w16cid:commentId w16cid:paraId="7953BC59" w16cid:durableId="168234C0"/>
  <w16cid:commentId w16cid:paraId="08FE9FA6" w16cid:durableId="0D54EF0B"/>
  <w16cid:commentId w16cid:paraId="60F79CAA" w16cid:durableId="109423E5"/>
  <w16cid:commentId w16cid:paraId="1572A8AA" w16cid:durableId="790862CC"/>
  <w16cid:commentId w16cid:paraId="7C64DB96" w16cid:durableId="71BB4AEA"/>
  <w16cid:commentId w16cid:paraId="04E3BE4E" w16cid:durableId="53D603E5"/>
  <w16cid:commentId w16cid:paraId="200A2C10" w16cid:durableId="2188EE8D"/>
  <w16cid:commentId w16cid:paraId="7B66F414" w16cid:durableId="4063E4FF"/>
  <w16cid:commentId w16cid:paraId="3A3B60FF" w16cid:durableId="06BF0580"/>
  <w16cid:commentId w16cid:paraId="57C6BCDF" w16cid:durableId="4E943862"/>
  <w16cid:commentId w16cid:paraId="515DC410" w16cid:durableId="02DE91FA"/>
  <w16cid:commentId w16cid:paraId="2E30710A" w16cid:durableId="0C85F01B"/>
  <w16cid:commentId w16cid:paraId="536629ED" w16cid:durableId="7A6D8786"/>
  <w16cid:commentId w16cid:paraId="22A57D54" w16cid:durableId="1624652D"/>
  <w16cid:commentId w16cid:paraId="0043241C" w16cid:durableId="108AB29E"/>
  <w16cid:commentId w16cid:paraId="6EAD591F" w16cid:durableId="2182B53B"/>
  <w16cid:commentId w16cid:paraId="6172FFCE" w16cid:durableId="51E04C81"/>
  <w16cid:commentId w16cid:paraId="74BCD948" w16cid:durableId="54995313"/>
  <w16cid:commentId w16cid:paraId="5FBDFDC5" w16cid:durableId="05DF2AFA"/>
  <w16cid:commentId w16cid:paraId="611A34E5" w16cid:durableId="683A48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D7D96"/>
    <w:multiLevelType w:val="hybridMultilevel"/>
    <w:tmpl w:val="9646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01E22"/>
    <w:multiLevelType w:val="multilevel"/>
    <w:tmpl w:val="533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96D69"/>
    <w:multiLevelType w:val="multilevel"/>
    <w:tmpl w:val="412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35064"/>
    <w:multiLevelType w:val="hybridMultilevel"/>
    <w:tmpl w:val="0228F082"/>
    <w:lvl w:ilvl="0" w:tplc="2138D2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46A5C"/>
    <w:multiLevelType w:val="hybridMultilevel"/>
    <w:tmpl w:val="EFCCFA48"/>
    <w:lvl w:ilvl="0" w:tplc="78E2F9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566F9"/>
    <w:multiLevelType w:val="hybridMultilevel"/>
    <w:tmpl w:val="7E2C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E1860"/>
    <w:multiLevelType w:val="multilevel"/>
    <w:tmpl w:val="C018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E126F0"/>
    <w:multiLevelType w:val="hybridMultilevel"/>
    <w:tmpl w:val="F70E6B64"/>
    <w:lvl w:ilvl="0" w:tplc="413850BC">
      <w:start w:val="1"/>
      <w:numFmt w:val="bullet"/>
      <w:lvlText w:val=""/>
      <w:lvlJc w:val="left"/>
      <w:pPr>
        <w:ind w:left="1080" w:hanging="360"/>
      </w:pPr>
      <w:rPr>
        <w:rFonts w:ascii="Symbol" w:hAnsi="Symbol"/>
      </w:rPr>
    </w:lvl>
    <w:lvl w:ilvl="1" w:tplc="A2C4EA44">
      <w:start w:val="1"/>
      <w:numFmt w:val="bullet"/>
      <w:lvlText w:val=""/>
      <w:lvlJc w:val="left"/>
      <w:pPr>
        <w:ind w:left="1080" w:hanging="360"/>
      </w:pPr>
      <w:rPr>
        <w:rFonts w:ascii="Symbol" w:hAnsi="Symbol"/>
      </w:rPr>
    </w:lvl>
    <w:lvl w:ilvl="2" w:tplc="D8C81C06">
      <w:start w:val="1"/>
      <w:numFmt w:val="bullet"/>
      <w:lvlText w:val=""/>
      <w:lvlJc w:val="left"/>
      <w:pPr>
        <w:ind w:left="1080" w:hanging="360"/>
      </w:pPr>
      <w:rPr>
        <w:rFonts w:ascii="Symbol" w:hAnsi="Symbol"/>
      </w:rPr>
    </w:lvl>
    <w:lvl w:ilvl="3" w:tplc="5E181604">
      <w:start w:val="1"/>
      <w:numFmt w:val="bullet"/>
      <w:lvlText w:val=""/>
      <w:lvlJc w:val="left"/>
      <w:pPr>
        <w:ind w:left="1080" w:hanging="360"/>
      </w:pPr>
      <w:rPr>
        <w:rFonts w:ascii="Symbol" w:hAnsi="Symbol"/>
      </w:rPr>
    </w:lvl>
    <w:lvl w:ilvl="4" w:tplc="119C0CDE">
      <w:start w:val="1"/>
      <w:numFmt w:val="bullet"/>
      <w:lvlText w:val=""/>
      <w:lvlJc w:val="left"/>
      <w:pPr>
        <w:ind w:left="1080" w:hanging="360"/>
      </w:pPr>
      <w:rPr>
        <w:rFonts w:ascii="Symbol" w:hAnsi="Symbol"/>
      </w:rPr>
    </w:lvl>
    <w:lvl w:ilvl="5" w:tplc="02BC495E">
      <w:start w:val="1"/>
      <w:numFmt w:val="bullet"/>
      <w:lvlText w:val=""/>
      <w:lvlJc w:val="left"/>
      <w:pPr>
        <w:ind w:left="1080" w:hanging="360"/>
      </w:pPr>
      <w:rPr>
        <w:rFonts w:ascii="Symbol" w:hAnsi="Symbol"/>
      </w:rPr>
    </w:lvl>
    <w:lvl w:ilvl="6" w:tplc="0A9A1B82">
      <w:start w:val="1"/>
      <w:numFmt w:val="bullet"/>
      <w:lvlText w:val=""/>
      <w:lvlJc w:val="left"/>
      <w:pPr>
        <w:ind w:left="1080" w:hanging="360"/>
      </w:pPr>
      <w:rPr>
        <w:rFonts w:ascii="Symbol" w:hAnsi="Symbol"/>
      </w:rPr>
    </w:lvl>
    <w:lvl w:ilvl="7" w:tplc="97FE624E">
      <w:start w:val="1"/>
      <w:numFmt w:val="bullet"/>
      <w:lvlText w:val=""/>
      <w:lvlJc w:val="left"/>
      <w:pPr>
        <w:ind w:left="1080" w:hanging="360"/>
      </w:pPr>
      <w:rPr>
        <w:rFonts w:ascii="Symbol" w:hAnsi="Symbol"/>
      </w:rPr>
    </w:lvl>
    <w:lvl w:ilvl="8" w:tplc="DA905E46">
      <w:start w:val="1"/>
      <w:numFmt w:val="bullet"/>
      <w:lvlText w:val=""/>
      <w:lvlJc w:val="left"/>
      <w:pPr>
        <w:ind w:left="1080" w:hanging="360"/>
      </w:pPr>
      <w:rPr>
        <w:rFonts w:ascii="Symbol" w:hAnsi="Symbol"/>
      </w:rPr>
    </w:lvl>
  </w:abstractNum>
  <w:abstractNum w:abstractNumId="8" w15:restartNumberingAfterBreak="0">
    <w:nsid w:val="78A7041D"/>
    <w:multiLevelType w:val="hybridMultilevel"/>
    <w:tmpl w:val="7E3EB12A"/>
    <w:lvl w:ilvl="0" w:tplc="FEF821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C19B4"/>
    <w:multiLevelType w:val="hybridMultilevel"/>
    <w:tmpl w:val="5AC47DC0"/>
    <w:lvl w:ilvl="0" w:tplc="1DF46B42">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691217">
    <w:abstractNumId w:val="9"/>
  </w:num>
  <w:num w:numId="2" w16cid:durableId="2053537538">
    <w:abstractNumId w:val="4"/>
  </w:num>
  <w:num w:numId="3" w16cid:durableId="1983807236">
    <w:abstractNumId w:val="1"/>
  </w:num>
  <w:num w:numId="4" w16cid:durableId="1368523545">
    <w:abstractNumId w:val="3"/>
  </w:num>
  <w:num w:numId="5" w16cid:durableId="452406347">
    <w:abstractNumId w:val="7"/>
  </w:num>
  <w:num w:numId="6" w16cid:durableId="1680036675">
    <w:abstractNumId w:val="8"/>
  </w:num>
  <w:num w:numId="7" w16cid:durableId="894123711">
    <w:abstractNumId w:val="6"/>
  </w:num>
  <w:num w:numId="8" w16cid:durableId="1052382323">
    <w:abstractNumId w:val="5"/>
  </w:num>
  <w:num w:numId="9" w16cid:durableId="99418283">
    <w:abstractNumId w:val="2"/>
  </w:num>
  <w:num w:numId="10" w16cid:durableId="19242192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lls Ling">
    <w15:presenceInfo w15:providerId="AD" w15:userId="S::Wling@aihec.org::20d17aaf-1abe-4c72-b11a-c280d1f41c39"/>
  </w15:person>
  <w15:person w15:author="Wells Ling, PhD">
    <w15:presenceInfo w15:providerId="AD" w15:userId="S::Wling@aihec.org::20d17aaf-1abe-4c72-b11a-c280d1f41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59"/>
    <w:rsid w:val="0000128D"/>
    <w:rsid w:val="00002799"/>
    <w:rsid w:val="0000612A"/>
    <w:rsid w:val="000062B6"/>
    <w:rsid w:val="00011041"/>
    <w:rsid w:val="00012CE2"/>
    <w:rsid w:val="00014455"/>
    <w:rsid w:val="00015B2C"/>
    <w:rsid w:val="000165C9"/>
    <w:rsid w:val="00016F8A"/>
    <w:rsid w:val="000218FA"/>
    <w:rsid w:val="00021CEE"/>
    <w:rsid w:val="00021F04"/>
    <w:rsid w:val="0002440D"/>
    <w:rsid w:val="00025502"/>
    <w:rsid w:val="000314E2"/>
    <w:rsid w:val="0003608D"/>
    <w:rsid w:val="00036423"/>
    <w:rsid w:val="00036C98"/>
    <w:rsid w:val="000407A7"/>
    <w:rsid w:val="00042977"/>
    <w:rsid w:val="00050761"/>
    <w:rsid w:val="00051D4E"/>
    <w:rsid w:val="0005229F"/>
    <w:rsid w:val="000556A1"/>
    <w:rsid w:val="00055A47"/>
    <w:rsid w:val="00055ABA"/>
    <w:rsid w:val="000703EC"/>
    <w:rsid w:val="00070CD7"/>
    <w:rsid w:val="0007116C"/>
    <w:rsid w:val="00072E2C"/>
    <w:rsid w:val="00080DC5"/>
    <w:rsid w:val="000818F1"/>
    <w:rsid w:val="00084930"/>
    <w:rsid w:val="00084D69"/>
    <w:rsid w:val="000858B8"/>
    <w:rsid w:val="00085BDE"/>
    <w:rsid w:val="00090FC6"/>
    <w:rsid w:val="000933CE"/>
    <w:rsid w:val="00094D10"/>
    <w:rsid w:val="000A090F"/>
    <w:rsid w:val="000A625A"/>
    <w:rsid w:val="000A7908"/>
    <w:rsid w:val="000B2325"/>
    <w:rsid w:val="000B2F31"/>
    <w:rsid w:val="000B43E6"/>
    <w:rsid w:val="000B7548"/>
    <w:rsid w:val="000C1106"/>
    <w:rsid w:val="000C5420"/>
    <w:rsid w:val="000C5666"/>
    <w:rsid w:val="000D107D"/>
    <w:rsid w:val="000D11A8"/>
    <w:rsid w:val="000D1277"/>
    <w:rsid w:val="000D184B"/>
    <w:rsid w:val="000D1F63"/>
    <w:rsid w:val="000D5BB5"/>
    <w:rsid w:val="000D6B58"/>
    <w:rsid w:val="000D7A28"/>
    <w:rsid w:val="000E0F82"/>
    <w:rsid w:val="000E228E"/>
    <w:rsid w:val="000E23A9"/>
    <w:rsid w:val="000E2CC9"/>
    <w:rsid w:val="000E335C"/>
    <w:rsid w:val="000E42CA"/>
    <w:rsid w:val="000E542B"/>
    <w:rsid w:val="000E5F32"/>
    <w:rsid w:val="000F11E5"/>
    <w:rsid w:val="000F1226"/>
    <w:rsid w:val="000F2177"/>
    <w:rsid w:val="000F44F6"/>
    <w:rsid w:val="000F53C6"/>
    <w:rsid w:val="000F5A0B"/>
    <w:rsid w:val="000F7E1D"/>
    <w:rsid w:val="00101DCB"/>
    <w:rsid w:val="00103B65"/>
    <w:rsid w:val="00104D5F"/>
    <w:rsid w:val="001053D0"/>
    <w:rsid w:val="001141D5"/>
    <w:rsid w:val="00115F9E"/>
    <w:rsid w:val="00120374"/>
    <w:rsid w:val="00123A48"/>
    <w:rsid w:val="00132A28"/>
    <w:rsid w:val="00134D64"/>
    <w:rsid w:val="00136B50"/>
    <w:rsid w:val="00137F3A"/>
    <w:rsid w:val="001417F9"/>
    <w:rsid w:val="00143C57"/>
    <w:rsid w:val="00147381"/>
    <w:rsid w:val="0015004D"/>
    <w:rsid w:val="00150201"/>
    <w:rsid w:val="0015132C"/>
    <w:rsid w:val="00152EDB"/>
    <w:rsid w:val="00153288"/>
    <w:rsid w:val="001551F6"/>
    <w:rsid w:val="001558DC"/>
    <w:rsid w:val="0015611E"/>
    <w:rsid w:val="001638F4"/>
    <w:rsid w:val="001654C2"/>
    <w:rsid w:val="00166AB9"/>
    <w:rsid w:val="00166ED0"/>
    <w:rsid w:val="0017168B"/>
    <w:rsid w:val="00173DE6"/>
    <w:rsid w:val="001801CD"/>
    <w:rsid w:val="00180803"/>
    <w:rsid w:val="00180DAE"/>
    <w:rsid w:val="00181641"/>
    <w:rsid w:val="00182B22"/>
    <w:rsid w:val="001830F7"/>
    <w:rsid w:val="00183AC4"/>
    <w:rsid w:val="001850FF"/>
    <w:rsid w:val="0018613D"/>
    <w:rsid w:val="001878A3"/>
    <w:rsid w:val="00190F79"/>
    <w:rsid w:val="00191C93"/>
    <w:rsid w:val="00197E75"/>
    <w:rsid w:val="001A220E"/>
    <w:rsid w:val="001A2610"/>
    <w:rsid w:val="001A548A"/>
    <w:rsid w:val="001A576B"/>
    <w:rsid w:val="001A70CC"/>
    <w:rsid w:val="001B1ADD"/>
    <w:rsid w:val="001B3ECE"/>
    <w:rsid w:val="001B50C9"/>
    <w:rsid w:val="001B5445"/>
    <w:rsid w:val="001C08D5"/>
    <w:rsid w:val="001C0F8F"/>
    <w:rsid w:val="001C14CC"/>
    <w:rsid w:val="001C28E1"/>
    <w:rsid w:val="001C4CB7"/>
    <w:rsid w:val="001C59CA"/>
    <w:rsid w:val="001D085E"/>
    <w:rsid w:val="001D233B"/>
    <w:rsid w:val="001D3700"/>
    <w:rsid w:val="001D6A2C"/>
    <w:rsid w:val="001D7366"/>
    <w:rsid w:val="001E1A67"/>
    <w:rsid w:val="001E4E73"/>
    <w:rsid w:val="001E78F1"/>
    <w:rsid w:val="001F2531"/>
    <w:rsid w:val="0020289C"/>
    <w:rsid w:val="002067DB"/>
    <w:rsid w:val="0020784A"/>
    <w:rsid w:val="002114B3"/>
    <w:rsid w:val="00212A58"/>
    <w:rsid w:val="00214504"/>
    <w:rsid w:val="00220908"/>
    <w:rsid w:val="002231A7"/>
    <w:rsid w:val="002320F6"/>
    <w:rsid w:val="00232786"/>
    <w:rsid w:val="002334CB"/>
    <w:rsid w:val="00236516"/>
    <w:rsid w:val="00236C13"/>
    <w:rsid w:val="00237D94"/>
    <w:rsid w:val="00240379"/>
    <w:rsid w:val="0024777D"/>
    <w:rsid w:val="00250850"/>
    <w:rsid w:val="00251AB9"/>
    <w:rsid w:val="002542E4"/>
    <w:rsid w:val="00254731"/>
    <w:rsid w:val="002665DA"/>
    <w:rsid w:val="002713BB"/>
    <w:rsid w:val="00272381"/>
    <w:rsid w:val="00275D46"/>
    <w:rsid w:val="00280B1A"/>
    <w:rsid w:val="0028171C"/>
    <w:rsid w:val="00286FA9"/>
    <w:rsid w:val="0028745F"/>
    <w:rsid w:val="002919CD"/>
    <w:rsid w:val="00295FD2"/>
    <w:rsid w:val="00297546"/>
    <w:rsid w:val="002A1066"/>
    <w:rsid w:val="002A346A"/>
    <w:rsid w:val="002A4530"/>
    <w:rsid w:val="002A561D"/>
    <w:rsid w:val="002B3084"/>
    <w:rsid w:val="002B57D5"/>
    <w:rsid w:val="002C1ACD"/>
    <w:rsid w:val="002C7E3D"/>
    <w:rsid w:val="002D09B6"/>
    <w:rsid w:val="002D218E"/>
    <w:rsid w:val="002D3A35"/>
    <w:rsid w:val="002D786C"/>
    <w:rsid w:val="002E23B4"/>
    <w:rsid w:val="002E36F1"/>
    <w:rsid w:val="002E3F9F"/>
    <w:rsid w:val="002E7194"/>
    <w:rsid w:val="002E7C7D"/>
    <w:rsid w:val="00302670"/>
    <w:rsid w:val="00304034"/>
    <w:rsid w:val="00304B69"/>
    <w:rsid w:val="00304EED"/>
    <w:rsid w:val="0030525B"/>
    <w:rsid w:val="003112EA"/>
    <w:rsid w:val="003125E8"/>
    <w:rsid w:val="003174CF"/>
    <w:rsid w:val="00320670"/>
    <w:rsid w:val="003210E7"/>
    <w:rsid w:val="003217BE"/>
    <w:rsid w:val="00323732"/>
    <w:rsid w:val="003278C8"/>
    <w:rsid w:val="00327FBB"/>
    <w:rsid w:val="003301AC"/>
    <w:rsid w:val="003356A5"/>
    <w:rsid w:val="0033666C"/>
    <w:rsid w:val="003370DB"/>
    <w:rsid w:val="003416C5"/>
    <w:rsid w:val="00344380"/>
    <w:rsid w:val="00345161"/>
    <w:rsid w:val="00347F33"/>
    <w:rsid w:val="003528F6"/>
    <w:rsid w:val="0035487D"/>
    <w:rsid w:val="003548EA"/>
    <w:rsid w:val="00363F1B"/>
    <w:rsid w:val="00366460"/>
    <w:rsid w:val="003700AB"/>
    <w:rsid w:val="00371D7C"/>
    <w:rsid w:val="00374CAD"/>
    <w:rsid w:val="0037567E"/>
    <w:rsid w:val="00382599"/>
    <w:rsid w:val="003842BF"/>
    <w:rsid w:val="00387238"/>
    <w:rsid w:val="00387F77"/>
    <w:rsid w:val="003902F4"/>
    <w:rsid w:val="00392BBA"/>
    <w:rsid w:val="00395C83"/>
    <w:rsid w:val="00395D68"/>
    <w:rsid w:val="003A08E3"/>
    <w:rsid w:val="003A66C8"/>
    <w:rsid w:val="003A7295"/>
    <w:rsid w:val="003B17C0"/>
    <w:rsid w:val="003B21C1"/>
    <w:rsid w:val="003B4740"/>
    <w:rsid w:val="003B4941"/>
    <w:rsid w:val="003B6C63"/>
    <w:rsid w:val="003C3956"/>
    <w:rsid w:val="003C3F59"/>
    <w:rsid w:val="003C6278"/>
    <w:rsid w:val="003C7741"/>
    <w:rsid w:val="003D1790"/>
    <w:rsid w:val="003D6661"/>
    <w:rsid w:val="003D6AFC"/>
    <w:rsid w:val="003D73BC"/>
    <w:rsid w:val="003D7ADB"/>
    <w:rsid w:val="003E028A"/>
    <w:rsid w:val="003E06E4"/>
    <w:rsid w:val="003F188D"/>
    <w:rsid w:val="003F1BE7"/>
    <w:rsid w:val="003F704F"/>
    <w:rsid w:val="00402B30"/>
    <w:rsid w:val="004032C7"/>
    <w:rsid w:val="00410CBE"/>
    <w:rsid w:val="004143B0"/>
    <w:rsid w:val="00416287"/>
    <w:rsid w:val="00426549"/>
    <w:rsid w:val="00430F45"/>
    <w:rsid w:val="004314EF"/>
    <w:rsid w:val="0043185F"/>
    <w:rsid w:val="00433677"/>
    <w:rsid w:val="00433C2F"/>
    <w:rsid w:val="00434307"/>
    <w:rsid w:val="004358D6"/>
    <w:rsid w:val="00437C25"/>
    <w:rsid w:val="00450252"/>
    <w:rsid w:val="00453AA7"/>
    <w:rsid w:val="00455515"/>
    <w:rsid w:val="004557E2"/>
    <w:rsid w:val="0046044A"/>
    <w:rsid w:val="00470621"/>
    <w:rsid w:val="00475CCF"/>
    <w:rsid w:val="0048009E"/>
    <w:rsid w:val="0048060A"/>
    <w:rsid w:val="0048159B"/>
    <w:rsid w:val="00483569"/>
    <w:rsid w:val="0048643D"/>
    <w:rsid w:val="00486889"/>
    <w:rsid w:val="00490DEC"/>
    <w:rsid w:val="004922D5"/>
    <w:rsid w:val="0049310F"/>
    <w:rsid w:val="00493D64"/>
    <w:rsid w:val="00493F35"/>
    <w:rsid w:val="00494289"/>
    <w:rsid w:val="00494A69"/>
    <w:rsid w:val="00497038"/>
    <w:rsid w:val="004A0BC1"/>
    <w:rsid w:val="004A2D79"/>
    <w:rsid w:val="004B0C29"/>
    <w:rsid w:val="004B4989"/>
    <w:rsid w:val="004B63C6"/>
    <w:rsid w:val="004C121C"/>
    <w:rsid w:val="004C146A"/>
    <w:rsid w:val="004C1A97"/>
    <w:rsid w:val="004C5243"/>
    <w:rsid w:val="004D2DF9"/>
    <w:rsid w:val="004D40AF"/>
    <w:rsid w:val="004D5552"/>
    <w:rsid w:val="004D64F2"/>
    <w:rsid w:val="004D684E"/>
    <w:rsid w:val="004D78BF"/>
    <w:rsid w:val="004E01F3"/>
    <w:rsid w:val="004E28AC"/>
    <w:rsid w:val="004E56F9"/>
    <w:rsid w:val="004F00E6"/>
    <w:rsid w:val="004F0852"/>
    <w:rsid w:val="004F0C7F"/>
    <w:rsid w:val="004F1888"/>
    <w:rsid w:val="004F3155"/>
    <w:rsid w:val="00500D1A"/>
    <w:rsid w:val="005033F0"/>
    <w:rsid w:val="00503692"/>
    <w:rsid w:val="0051223D"/>
    <w:rsid w:val="00512394"/>
    <w:rsid w:val="00512E6A"/>
    <w:rsid w:val="00514B0C"/>
    <w:rsid w:val="00516BB9"/>
    <w:rsid w:val="00517351"/>
    <w:rsid w:val="00521753"/>
    <w:rsid w:val="00525149"/>
    <w:rsid w:val="00525FBC"/>
    <w:rsid w:val="00526D76"/>
    <w:rsid w:val="005324AB"/>
    <w:rsid w:val="00533728"/>
    <w:rsid w:val="00540FD6"/>
    <w:rsid w:val="00542442"/>
    <w:rsid w:val="00547ADB"/>
    <w:rsid w:val="005544F7"/>
    <w:rsid w:val="00554C90"/>
    <w:rsid w:val="00557052"/>
    <w:rsid w:val="00565506"/>
    <w:rsid w:val="00575445"/>
    <w:rsid w:val="00577213"/>
    <w:rsid w:val="00577E3B"/>
    <w:rsid w:val="00577E82"/>
    <w:rsid w:val="00580C98"/>
    <w:rsid w:val="00581B5A"/>
    <w:rsid w:val="00583BCA"/>
    <w:rsid w:val="0058536A"/>
    <w:rsid w:val="00586628"/>
    <w:rsid w:val="005960F1"/>
    <w:rsid w:val="005A0D81"/>
    <w:rsid w:val="005A11C9"/>
    <w:rsid w:val="005A1390"/>
    <w:rsid w:val="005A21E6"/>
    <w:rsid w:val="005A69DE"/>
    <w:rsid w:val="005A7BC2"/>
    <w:rsid w:val="005B0858"/>
    <w:rsid w:val="005B27E6"/>
    <w:rsid w:val="005B492B"/>
    <w:rsid w:val="005B555D"/>
    <w:rsid w:val="005C025C"/>
    <w:rsid w:val="005C2248"/>
    <w:rsid w:val="005C258F"/>
    <w:rsid w:val="005C25C2"/>
    <w:rsid w:val="005C31DD"/>
    <w:rsid w:val="005C3444"/>
    <w:rsid w:val="005C3FA8"/>
    <w:rsid w:val="005C465F"/>
    <w:rsid w:val="005C5E19"/>
    <w:rsid w:val="005C6A71"/>
    <w:rsid w:val="005C7709"/>
    <w:rsid w:val="005D2CD3"/>
    <w:rsid w:val="005D462C"/>
    <w:rsid w:val="005D7668"/>
    <w:rsid w:val="005E0C43"/>
    <w:rsid w:val="005E19BB"/>
    <w:rsid w:val="005E2614"/>
    <w:rsid w:val="005E6DB5"/>
    <w:rsid w:val="005E717E"/>
    <w:rsid w:val="005E74CD"/>
    <w:rsid w:val="005F08F8"/>
    <w:rsid w:val="0060179A"/>
    <w:rsid w:val="006017C8"/>
    <w:rsid w:val="006033EF"/>
    <w:rsid w:val="00603786"/>
    <w:rsid w:val="00604364"/>
    <w:rsid w:val="00604477"/>
    <w:rsid w:val="00604CD4"/>
    <w:rsid w:val="00605A02"/>
    <w:rsid w:val="00607FE1"/>
    <w:rsid w:val="00611FE3"/>
    <w:rsid w:val="00613F12"/>
    <w:rsid w:val="0061559F"/>
    <w:rsid w:val="00615601"/>
    <w:rsid w:val="0062367C"/>
    <w:rsid w:val="00623748"/>
    <w:rsid w:val="00624664"/>
    <w:rsid w:val="00624DD8"/>
    <w:rsid w:val="00627101"/>
    <w:rsid w:val="00627858"/>
    <w:rsid w:val="00630553"/>
    <w:rsid w:val="00636434"/>
    <w:rsid w:val="00642A32"/>
    <w:rsid w:val="00642F6B"/>
    <w:rsid w:val="00643BCF"/>
    <w:rsid w:val="00644832"/>
    <w:rsid w:val="0064644D"/>
    <w:rsid w:val="00652177"/>
    <w:rsid w:val="00653C11"/>
    <w:rsid w:val="0065488D"/>
    <w:rsid w:val="0065522B"/>
    <w:rsid w:val="006557CE"/>
    <w:rsid w:val="006571FB"/>
    <w:rsid w:val="006577EE"/>
    <w:rsid w:val="00663045"/>
    <w:rsid w:val="006634E3"/>
    <w:rsid w:val="0067195B"/>
    <w:rsid w:val="0068242C"/>
    <w:rsid w:val="00692E22"/>
    <w:rsid w:val="00693A70"/>
    <w:rsid w:val="0069422B"/>
    <w:rsid w:val="006A1910"/>
    <w:rsid w:val="006A31C4"/>
    <w:rsid w:val="006A405D"/>
    <w:rsid w:val="006A50C9"/>
    <w:rsid w:val="006A6635"/>
    <w:rsid w:val="006A6CFF"/>
    <w:rsid w:val="006A7613"/>
    <w:rsid w:val="006A7B4F"/>
    <w:rsid w:val="006B0E1E"/>
    <w:rsid w:val="006B1D4D"/>
    <w:rsid w:val="006C1B3C"/>
    <w:rsid w:val="006C4AB0"/>
    <w:rsid w:val="006C584B"/>
    <w:rsid w:val="006C6BE0"/>
    <w:rsid w:val="006C6E2E"/>
    <w:rsid w:val="006C74E3"/>
    <w:rsid w:val="006C7990"/>
    <w:rsid w:val="006E2099"/>
    <w:rsid w:val="006E26B9"/>
    <w:rsid w:val="006E2D4E"/>
    <w:rsid w:val="006E408A"/>
    <w:rsid w:val="006E6A41"/>
    <w:rsid w:val="006E7A9B"/>
    <w:rsid w:val="006F0E60"/>
    <w:rsid w:val="006F0EDC"/>
    <w:rsid w:val="006F2419"/>
    <w:rsid w:val="006F3353"/>
    <w:rsid w:val="006F6B67"/>
    <w:rsid w:val="006F7BD6"/>
    <w:rsid w:val="00703533"/>
    <w:rsid w:val="0071106F"/>
    <w:rsid w:val="00711735"/>
    <w:rsid w:val="0071363A"/>
    <w:rsid w:val="00720135"/>
    <w:rsid w:val="007211C2"/>
    <w:rsid w:val="0072230B"/>
    <w:rsid w:val="0072423A"/>
    <w:rsid w:val="00724A85"/>
    <w:rsid w:val="00724E4F"/>
    <w:rsid w:val="00725567"/>
    <w:rsid w:val="00725E81"/>
    <w:rsid w:val="00725FB4"/>
    <w:rsid w:val="007264C0"/>
    <w:rsid w:val="00731B27"/>
    <w:rsid w:val="00732D85"/>
    <w:rsid w:val="00733344"/>
    <w:rsid w:val="00735BAE"/>
    <w:rsid w:val="00740766"/>
    <w:rsid w:val="00743071"/>
    <w:rsid w:val="007471F3"/>
    <w:rsid w:val="00751BB6"/>
    <w:rsid w:val="00753F03"/>
    <w:rsid w:val="0075682A"/>
    <w:rsid w:val="007578B7"/>
    <w:rsid w:val="00766D05"/>
    <w:rsid w:val="007714CB"/>
    <w:rsid w:val="00771D34"/>
    <w:rsid w:val="00773442"/>
    <w:rsid w:val="00773CA9"/>
    <w:rsid w:val="00775C56"/>
    <w:rsid w:val="007761F2"/>
    <w:rsid w:val="00782D47"/>
    <w:rsid w:val="007843AF"/>
    <w:rsid w:val="0079060C"/>
    <w:rsid w:val="00791890"/>
    <w:rsid w:val="0079234D"/>
    <w:rsid w:val="007954CF"/>
    <w:rsid w:val="00795991"/>
    <w:rsid w:val="00796671"/>
    <w:rsid w:val="007A019B"/>
    <w:rsid w:val="007A03FD"/>
    <w:rsid w:val="007A0BF6"/>
    <w:rsid w:val="007A2C5A"/>
    <w:rsid w:val="007A3AE8"/>
    <w:rsid w:val="007A6F65"/>
    <w:rsid w:val="007A7AC6"/>
    <w:rsid w:val="007B0C69"/>
    <w:rsid w:val="007B4CB2"/>
    <w:rsid w:val="007B7B7A"/>
    <w:rsid w:val="007B7CA8"/>
    <w:rsid w:val="007C192B"/>
    <w:rsid w:val="007C1D27"/>
    <w:rsid w:val="007C5979"/>
    <w:rsid w:val="007C68A9"/>
    <w:rsid w:val="007D1FB2"/>
    <w:rsid w:val="007D2AC1"/>
    <w:rsid w:val="007D3F3C"/>
    <w:rsid w:val="007D4034"/>
    <w:rsid w:val="007D6A23"/>
    <w:rsid w:val="007D7DC4"/>
    <w:rsid w:val="007E0D0A"/>
    <w:rsid w:val="007E7E77"/>
    <w:rsid w:val="007F0C1B"/>
    <w:rsid w:val="007F1597"/>
    <w:rsid w:val="007F1630"/>
    <w:rsid w:val="007F2066"/>
    <w:rsid w:val="007F2875"/>
    <w:rsid w:val="007F3550"/>
    <w:rsid w:val="007F4347"/>
    <w:rsid w:val="007F49D5"/>
    <w:rsid w:val="007F4D96"/>
    <w:rsid w:val="00802881"/>
    <w:rsid w:val="00803B03"/>
    <w:rsid w:val="00805D37"/>
    <w:rsid w:val="00810F7E"/>
    <w:rsid w:val="00812F7A"/>
    <w:rsid w:val="00813CD5"/>
    <w:rsid w:val="0081474F"/>
    <w:rsid w:val="008155B8"/>
    <w:rsid w:val="0081740C"/>
    <w:rsid w:val="00820112"/>
    <w:rsid w:val="00821220"/>
    <w:rsid w:val="00822A38"/>
    <w:rsid w:val="00824A2F"/>
    <w:rsid w:val="00825957"/>
    <w:rsid w:val="00826926"/>
    <w:rsid w:val="0083234B"/>
    <w:rsid w:val="00834ACA"/>
    <w:rsid w:val="00842247"/>
    <w:rsid w:val="00843046"/>
    <w:rsid w:val="00844E7B"/>
    <w:rsid w:val="00847469"/>
    <w:rsid w:val="00852E84"/>
    <w:rsid w:val="00853D33"/>
    <w:rsid w:val="0085523E"/>
    <w:rsid w:val="00857EA5"/>
    <w:rsid w:val="00862DC9"/>
    <w:rsid w:val="0086338F"/>
    <w:rsid w:val="00865485"/>
    <w:rsid w:val="00873540"/>
    <w:rsid w:val="0087615E"/>
    <w:rsid w:val="00882D41"/>
    <w:rsid w:val="008851BD"/>
    <w:rsid w:val="00886847"/>
    <w:rsid w:val="00886A68"/>
    <w:rsid w:val="00890523"/>
    <w:rsid w:val="00890914"/>
    <w:rsid w:val="00890CD9"/>
    <w:rsid w:val="008946A5"/>
    <w:rsid w:val="008A01ED"/>
    <w:rsid w:val="008A09FB"/>
    <w:rsid w:val="008A1366"/>
    <w:rsid w:val="008B0B48"/>
    <w:rsid w:val="008B38F9"/>
    <w:rsid w:val="008B6867"/>
    <w:rsid w:val="008C42CD"/>
    <w:rsid w:val="008D0E0B"/>
    <w:rsid w:val="008D367A"/>
    <w:rsid w:val="008D5413"/>
    <w:rsid w:val="008D7FFD"/>
    <w:rsid w:val="008E1D73"/>
    <w:rsid w:val="008E3459"/>
    <w:rsid w:val="008E6D1A"/>
    <w:rsid w:val="008E7C31"/>
    <w:rsid w:val="008F21CE"/>
    <w:rsid w:val="008F68FA"/>
    <w:rsid w:val="0090049F"/>
    <w:rsid w:val="00900F67"/>
    <w:rsid w:val="009046C0"/>
    <w:rsid w:val="00906345"/>
    <w:rsid w:val="00907E15"/>
    <w:rsid w:val="00910741"/>
    <w:rsid w:val="009140BF"/>
    <w:rsid w:val="009214C3"/>
    <w:rsid w:val="00926CA2"/>
    <w:rsid w:val="009273BB"/>
    <w:rsid w:val="009275C8"/>
    <w:rsid w:val="009276FF"/>
    <w:rsid w:val="009308F4"/>
    <w:rsid w:val="00933364"/>
    <w:rsid w:val="00933CD2"/>
    <w:rsid w:val="00934E15"/>
    <w:rsid w:val="00935A6B"/>
    <w:rsid w:val="00936ADA"/>
    <w:rsid w:val="009434F7"/>
    <w:rsid w:val="00943DB1"/>
    <w:rsid w:val="00947F96"/>
    <w:rsid w:val="00952E89"/>
    <w:rsid w:val="00954928"/>
    <w:rsid w:val="0095531C"/>
    <w:rsid w:val="00960AB0"/>
    <w:rsid w:val="00966473"/>
    <w:rsid w:val="00971A80"/>
    <w:rsid w:val="00975CC3"/>
    <w:rsid w:val="009760DE"/>
    <w:rsid w:val="00976494"/>
    <w:rsid w:val="00976DC0"/>
    <w:rsid w:val="009803AB"/>
    <w:rsid w:val="009811E1"/>
    <w:rsid w:val="00986537"/>
    <w:rsid w:val="009869E1"/>
    <w:rsid w:val="0099059D"/>
    <w:rsid w:val="00991108"/>
    <w:rsid w:val="00991448"/>
    <w:rsid w:val="00992A5B"/>
    <w:rsid w:val="009939FA"/>
    <w:rsid w:val="00993B18"/>
    <w:rsid w:val="00994746"/>
    <w:rsid w:val="00997328"/>
    <w:rsid w:val="009A025C"/>
    <w:rsid w:val="009A2EC3"/>
    <w:rsid w:val="009A335F"/>
    <w:rsid w:val="009A3C87"/>
    <w:rsid w:val="009B0BEE"/>
    <w:rsid w:val="009B5F4C"/>
    <w:rsid w:val="009B7426"/>
    <w:rsid w:val="009C0155"/>
    <w:rsid w:val="009C62CC"/>
    <w:rsid w:val="009C736C"/>
    <w:rsid w:val="009C78F4"/>
    <w:rsid w:val="009D099F"/>
    <w:rsid w:val="009D0BE9"/>
    <w:rsid w:val="009D393B"/>
    <w:rsid w:val="009D4602"/>
    <w:rsid w:val="009D67D8"/>
    <w:rsid w:val="009D7680"/>
    <w:rsid w:val="009D797E"/>
    <w:rsid w:val="009E6821"/>
    <w:rsid w:val="009E6C84"/>
    <w:rsid w:val="009E7D22"/>
    <w:rsid w:val="009F037A"/>
    <w:rsid w:val="009F2B02"/>
    <w:rsid w:val="009F4BBD"/>
    <w:rsid w:val="009F4E3D"/>
    <w:rsid w:val="009F5CE5"/>
    <w:rsid w:val="009F7416"/>
    <w:rsid w:val="009F7691"/>
    <w:rsid w:val="00A03CDD"/>
    <w:rsid w:val="00A069A2"/>
    <w:rsid w:val="00A173DE"/>
    <w:rsid w:val="00A215B6"/>
    <w:rsid w:val="00A21899"/>
    <w:rsid w:val="00A21D84"/>
    <w:rsid w:val="00A22939"/>
    <w:rsid w:val="00A246E5"/>
    <w:rsid w:val="00A301F2"/>
    <w:rsid w:val="00A31A0C"/>
    <w:rsid w:val="00A31D64"/>
    <w:rsid w:val="00A34CBF"/>
    <w:rsid w:val="00A4275C"/>
    <w:rsid w:val="00A42B79"/>
    <w:rsid w:val="00A4651A"/>
    <w:rsid w:val="00A46C2A"/>
    <w:rsid w:val="00A51294"/>
    <w:rsid w:val="00A5159E"/>
    <w:rsid w:val="00A523FB"/>
    <w:rsid w:val="00A52957"/>
    <w:rsid w:val="00A53E8B"/>
    <w:rsid w:val="00A54879"/>
    <w:rsid w:val="00A636F9"/>
    <w:rsid w:val="00A67619"/>
    <w:rsid w:val="00A67B94"/>
    <w:rsid w:val="00A74BA1"/>
    <w:rsid w:val="00A7583D"/>
    <w:rsid w:val="00A83598"/>
    <w:rsid w:val="00A83AA7"/>
    <w:rsid w:val="00A84570"/>
    <w:rsid w:val="00A913E5"/>
    <w:rsid w:val="00A92F85"/>
    <w:rsid w:val="00A93B19"/>
    <w:rsid w:val="00A93F8B"/>
    <w:rsid w:val="00A942AE"/>
    <w:rsid w:val="00A96E57"/>
    <w:rsid w:val="00A97C8F"/>
    <w:rsid w:val="00AA07FE"/>
    <w:rsid w:val="00AA4955"/>
    <w:rsid w:val="00AA629A"/>
    <w:rsid w:val="00AA63E4"/>
    <w:rsid w:val="00AA7A71"/>
    <w:rsid w:val="00AB718B"/>
    <w:rsid w:val="00AC219B"/>
    <w:rsid w:val="00AC31A2"/>
    <w:rsid w:val="00AC5107"/>
    <w:rsid w:val="00AC5C9C"/>
    <w:rsid w:val="00AC6AAB"/>
    <w:rsid w:val="00AD0C87"/>
    <w:rsid w:val="00AE44B2"/>
    <w:rsid w:val="00AE5399"/>
    <w:rsid w:val="00AE54E2"/>
    <w:rsid w:val="00AE78ED"/>
    <w:rsid w:val="00AE7C48"/>
    <w:rsid w:val="00AF0549"/>
    <w:rsid w:val="00AF1082"/>
    <w:rsid w:val="00AF1E51"/>
    <w:rsid w:val="00AF2D29"/>
    <w:rsid w:val="00AF6FF5"/>
    <w:rsid w:val="00AF7E84"/>
    <w:rsid w:val="00B00F2E"/>
    <w:rsid w:val="00B01AB9"/>
    <w:rsid w:val="00B028FE"/>
    <w:rsid w:val="00B04F01"/>
    <w:rsid w:val="00B057A2"/>
    <w:rsid w:val="00B116D7"/>
    <w:rsid w:val="00B12638"/>
    <w:rsid w:val="00B137D0"/>
    <w:rsid w:val="00B14703"/>
    <w:rsid w:val="00B2020C"/>
    <w:rsid w:val="00B20219"/>
    <w:rsid w:val="00B25583"/>
    <w:rsid w:val="00B25717"/>
    <w:rsid w:val="00B2749B"/>
    <w:rsid w:val="00B31C68"/>
    <w:rsid w:val="00B36437"/>
    <w:rsid w:val="00B36727"/>
    <w:rsid w:val="00B4196A"/>
    <w:rsid w:val="00B44DAF"/>
    <w:rsid w:val="00B52AD0"/>
    <w:rsid w:val="00B55DF4"/>
    <w:rsid w:val="00B57847"/>
    <w:rsid w:val="00B600C5"/>
    <w:rsid w:val="00B602DE"/>
    <w:rsid w:val="00B66C61"/>
    <w:rsid w:val="00B66F02"/>
    <w:rsid w:val="00B67C6C"/>
    <w:rsid w:val="00B70CB7"/>
    <w:rsid w:val="00B7276C"/>
    <w:rsid w:val="00B75312"/>
    <w:rsid w:val="00B75715"/>
    <w:rsid w:val="00B75E9A"/>
    <w:rsid w:val="00B768D1"/>
    <w:rsid w:val="00B843D2"/>
    <w:rsid w:val="00B8642D"/>
    <w:rsid w:val="00B8657B"/>
    <w:rsid w:val="00B90B85"/>
    <w:rsid w:val="00B90FCA"/>
    <w:rsid w:val="00B92508"/>
    <w:rsid w:val="00B92762"/>
    <w:rsid w:val="00B942BD"/>
    <w:rsid w:val="00BA304A"/>
    <w:rsid w:val="00BA6D4D"/>
    <w:rsid w:val="00BB0313"/>
    <w:rsid w:val="00BB1F8B"/>
    <w:rsid w:val="00BB7A25"/>
    <w:rsid w:val="00BB7B3F"/>
    <w:rsid w:val="00BB7D07"/>
    <w:rsid w:val="00BC0812"/>
    <w:rsid w:val="00BC4950"/>
    <w:rsid w:val="00BC5CC6"/>
    <w:rsid w:val="00BC7364"/>
    <w:rsid w:val="00BD146A"/>
    <w:rsid w:val="00BD357C"/>
    <w:rsid w:val="00BD39DE"/>
    <w:rsid w:val="00BE1C6E"/>
    <w:rsid w:val="00BE3896"/>
    <w:rsid w:val="00BE7B9C"/>
    <w:rsid w:val="00BF285F"/>
    <w:rsid w:val="00BF3800"/>
    <w:rsid w:val="00BF46A9"/>
    <w:rsid w:val="00C00B4D"/>
    <w:rsid w:val="00C021D0"/>
    <w:rsid w:val="00C04A90"/>
    <w:rsid w:val="00C05506"/>
    <w:rsid w:val="00C15DF1"/>
    <w:rsid w:val="00C169D3"/>
    <w:rsid w:val="00C17749"/>
    <w:rsid w:val="00C20E9E"/>
    <w:rsid w:val="00C21C81"/>
    <w:rsid w:val="00C23FE5"/>
    <w:rsid w:val="00C241F5"/>
    <w:rsid w:val="00C249C6"/>
    <w:rsid w:val="00C25976"/>
    <w:rsid w:val="00C26CD2"/>
    <w:rsid w:val="00C27A60"/>
    <w:rsid w:val="00C36CF3"/>
    <w:rsid w:val="00C37324"/>
    <w:rsid w:val="00C3786D"/>
    <w:rsid w:val="00C40823"/>
    <w:rsid w:val="00C4183F"/>
    <w:rsid w:val="00C42A7D"/>
    <w:rsid w:val="00C43BF6"/>
    <w:rsid w:val="00C4477B"/>
    <w:rsid w:val="00C47951"/>
    <w:rsid w:val="00C47DE6"/>
    <w:rsid w:val="00C53159"/>
    <w:rsid w:val="00C54D87"/>
    <w:rsid w:val="00C60303"/>
    <w:rsid w:val="00C60CF7"/>
    <w:rsid w:val="00C6143B"/>
    <w:rsid w:val="00C62786"/>
    <w:rsid w:val="00C62EF0"/>
    <w:rsid w:val="00C63450"/>
    <w:rsid w:val="00C6400C"/>
    <w:rsid w:val="00C64A9E"/>
    <w:rsid w:val="00C64C91"/>
    <w:rsid w:val="00C66DF6"/>
    <w:rsid w:val="00C7382E"/>
    <w:rsid w:val="00C73F92"/>
    <w:rsid w:val="00C752B5"/>
    <w:rsid w:val="00C8196B"/>
    <w:rsid w:val="00C8279B"/>
    <w:rsid w:val="00C83BC2"/>
    <w:rsid w:val="00C84580"/>
    <w:rsid w:val="00C85FF6"/>
    <w:rsid w:val="00C92BDF"/>
    <w:rsid w:val="00C946F5"/>
    <w:rsid w:val="00C953CD"/>
    <w:rsid w:val="00C95655"/>
    <w:rsid w:val="00C95CE6"/>
    <w:rsid w:val="00C95CF4"/>
    <w:rsid w:val="00C96892"/>
    <w:rsid w:val="00C97710"/>
    <w:rsid w:val="00C97EE5"/>
    <w:rsid w:val="00CA2101"/>
    <w:rsid w:val="00CA3047"/>
    <w:rsid w:val="00CA3377"/>
    <w:rsid w:val="00CA685A"/>
    <w:rsid w:val="00CA6966"/>
    <w:rsid w:val="00CB2C6C"/>
    <w:rsid w:val="00CB4ED6"/>
    <w:rsid w:val="00CB667A"/>
    <w:rsid w:val="00CC23E6"/>
    <w:rsid w:val="00CC3962"/>
    <w:rsid w:val="00CC6788"/>
    <w:rsid w:val="00CC7F08"/>
    <w:rsid w:val="00CD0DBE"/>
    <w:rsid w:val="00CD58F0"/>
    <w:rsid w:val="00CD5EA5"/>
    <w:rsid w:val="00CF25B1"/>
    <w:rsid w:val="00CF28D9"/>
    <w:rsid w:val="00CF2C0D"/>
    <w:rsid w:val="00CF7848"/>
    <w:rsid w:val="00D000E0"/>
    <w:rsid w:val="00D03449"/>
    <w:rsid w:val="00D05A65"/>
    <w:rsid w:val="00D0660D"/>
    <w:rsid w:val="00D118EA"/>
    <w:rsid w:val="00D11CA7"/>
    <w:rsid w:val="00D12A8C"/>
    <w:rsid w:val="00D12F27"/>
    <w:rsid w:val="00D13183"/>
    <w:rsid w:val="00D15D82"/>
    <w:rsid w:val="00D17401"/>
    <w:rsid w:val="00D211FF"/>
    <w:rsid w:val="00D21B2F"/>
    <w:rsid w:val="00D25389"/>
    <w:rsid w:val="00D26613"/>
    <w:rsid w:val="00D267AD"/>
    <w:rsid w:val="00D31704"/>
    <w:rsid w:val="00D34846"/>
    <w:rsid w:val="00D34958"/>
    <w:rsid w:val="00D367DE"/>
    <w:rsid w:val="00D43C7E"/>
    <w:rsid w:val="00D44990"/>
    <w:rsid w:val="00D44F45"/>
    <w:rsid w:val="00D50F86"/>
    <w:rsid w:val="00D54179"/>
    <w:rsid w:val="00D55349"/>
    <w:rsid w:val="00D55453"/>
    <w:rsid w:val="00D567E3"/>
    <w:rsid w:val="00D6189E"/>
    <w:rsid w:val="00D62436"/>
    <w:rsid w:val="00D66B5D"/>
    <w:rsid w:val="00D67BC0"/>
    <w:rsid w:val="00D700BA"/>
    <w:rsid w:val="00D72877"/>
    <w:rsid w:val="00D75990"/>
    <w:rsid w:val="00D764CF"/>
    <w:rsid w:val="00D81CB9"/>
    <w:rsid w:val="00D81DFA"/>
    <w:rsid w:val="00D829AF"/>
    <w:rsid w:val="00D84D11"/>
    <w:rsid w:val="00D87837"/>
    <w:rsid w:val="00D932C8"/>
    <w:rsid w:val="00D9421E"/>
    <w:rsid w:val="00DA068E"/>
    <w:rsid w:val="00DA075B"/>
    <w:rsid w:val="00DA4A7D"/>
    <w:rsid w:val="00DA5F01"/>
    <w:rsid w:val="00DB227C"/>
    <w:rsid w:val="00DB2CCB"/>
    <w:rsid w:val="00DB316A"/>
    <w:rsid w:val="00DB49A2"/>
    <w:rsid w:val="00DB7FE1"/>
    <w:rsid w:val="00DC6339"/>
    <w:rsid w:val="00DC7835"/>
    <w:rsid w:val="00DD5BCA"/>
    <w:rsid w:val="00DE2E4C"/>
    <w:rsid w:val="00DE6F0A"/>
    <w:rsid w:val="00DF05A5"/>
    <w:rsid w:val="00DF4669"/>
    <w:rsid w:val="00DF5B40"/>
    <w:rsid w:val="00E06848"/>
    <w:rsid w:val="00E075E8"/>
    <w:rsid w:val="00E11EF9"/>
    <w:rsid w:val="00E152C5"/>
    <w:rsid w:val="00E1661B"/>
    <w:rsid w:val="00E16921"/>
    <w:rsid w:val="00E17973"/>
    <w:rsid w:val="00E204B0"/>
    <w:rsid w:val="00E20F2C"/>
    <w:rsid w:val="00E21EFD"/>
    <w:rsid w:val="00E23EA7"/>
    <w:rsid w:val="00E24B15"/>
    <w:rsid w:val="00E2549D"/>
    <w:rsid w:val="00E26476"/>
    <w:rsid w:val="00E269F4"/>
    <w:rsid w:val="00E26E90"/>
    <w:rsid w:val="00E32327"/>
    <w:rsid w:val="00E337C3"/>
    <w:rsid w:val="00E338BB"/>
    <w:rsid w:val="00E339C4"/>
    <w:rsid w:val="00E34015"/>
    <w:rsid w:val="00E341AF"/>
    <w:rsid w:val="00E3661D"/>
    <w:rsid w:val="00E37489"/>
    <w:rsid w:val="00E37E4B"/>
    <w:rsid w:val="00E402E4"/>
    <w:rsid w:val="00E41DAC"/>
    <w:rsid w:val="00E501B9"/>
    <w:rsid w:val="00E629B3"/>
    <w:rsid w:val="00E63B24"/>
    <w:rsid w:val="00E64436"/>
    <w:rsid w:val="00E6783D"/>
    <w:rsid w:val="00E7183C"/>
    <w:rsid w:val="00E749F0"/>
    <w:rsid w:val="00E76B45"/>
    <w:rsid w:val="00E76BED"/>
    <w:rsid w:val="00E8026E"/>
    <w:rsid w:val="00E81A04"/>
    <w:rsid w:val="00E83A8D"/>
    <w:rsid w:val="00E9000A"/>
    <w:rsid w:val="00E911C2"/>
    <w:rsid w:val="00E92651"/>
    <w:rsid w:val="00E9615C"/>
    <w:rsid w:val="00EA03EC"/>
    <w:rsid w:val="00EA0EDC"/>
    <w:rsid w:val="00EA442F"/>
    <w:rsid w:val="00EA4AD8"/>
    <w:rsid w:val="00EB3382"/>
    <w:rsid w:val="00EB395E"/>
    <w:rsid w:val="00EB4E22"/>
    <w:rsid w:val="00EB6769"/>
    <w:rsid w:val="00EB6BBB"/>
    <w:rsid w:val="00EC0049"/>
    <w:rsid w:val="00EC0DE7"/>
    <w:rsid w:val="00EC215C"/>
    <w:rsid w:val="00EC4578"/>
    <w:rsid w:val="00EC6723"/>
    <w:rsid w:val="00ED0C5F"/>
    <w:rsid w:val="00EE2A7D"/>
    <w:rsid w:val="00EE2D92"/>
    <w:rsid w:val="00EE40D2"/>
    <w:rsid w:val="00EE503E"/>
    <w:rsid w:val="00EE60AB"/>
    <w:rsid w:val="00EE6369"/>
    <w:rsid w:val="00EE7F40"/>
    <w:rsid w:val="00EF0F58"/>
    <w:rsid w:val="00EF698F"/>
    <w:rsid w:val="00F004CC"/>
    <w:rsid w:val="00F037F3"/>
    <w:rsid w:val="00F0396B"/>
    <w:rsid w:val="00F12B96"/>
    <w:rsid w:val="00F12F05"/>
    <w:rsid w:val="00F138A3"/>
    <w:rsid w:val="00F15566"/>
    <w:rsid w:val="00F1657C"/>
    <w:rsid w:val="00F16DF9"/>
    <w:rsid w:val="00F21FB8"/>
    <w:rsid w:val="00F3000B"/>
    <w:rsid w:val="00F33BAF"/>
    <w:rsid w:val="00F33ED3"/>
    <w:rsid w:val="00F35F1E"/>
    <w:rsid w:val="00F40B8C"/>
    <w:rsid w:val="00F50D60"/>
    <w:rsid w:val="00F56F19"/>
    <w:rsid w:val="00F57F9C"/>
    <w:rsid w:val="00F60391"/>
    <w:rsid w:val="00F60C55"/>
    <w:rsid w:val="00F6141A"/>
    <w:rsid w:val="00F61FCE"/>
    <w:rsid w:val="00F65ECA"/>
    <w:rsid w:val="00F66690"/>
    <w:rsid w:val="00F73F50"/>
    <w:rsid w:val="00F77D38"/>
    <w:rsid w:val="00F82C86"/>
    <w:rsid w:val="00F830EE"/>
    <w:rsid w:val="00F87B80"/>
    <w:rsid w:val="00F90A5E"/>
    <w:rsid w:val="00F9109E"/>
    <w:rsid w:val="00F9611B"/>
    <w:rsid w:val="00FA09FD"/>
    <w:rsid w:val="00FA0AF9"/>
    <w:rsid w:val="00FA4F09"/>
    <w:rsid w:val="00FA7A76"/>
    <w:rsid w:val="00FB3EF5"/>
    <w:rsid w:val="00FB5473"/>
    <w:rsid w:val="00FC06C1"/>
    <w:rsid w:val="00FC4908"/>
    <w:rsid w:val="00FD09B4"/>
    <w:rsid w:val="00FD4BEA"/>
    <w:rsid w:val="00FD62CA"/>
    <w:rsid w:val="00FE10E5"/>
    <w:rsid w:val="00FE14A9"/>
    <w:rsid w:val="00FE3E40"/>
    <w:rsid w:val="00FE3F33"/>
    <w:rsid w:val="00FE4DA4"/>
    <w:rsid w:val="00FE5319"/>
    <w:rsid w:val="00FE7CAF"/>
    <w:rsid w:val="00FF1020"/>
    <w:rsid w:val="00FF3BC2"/>
    <w:rsid w:val="00FF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52C8A6"/>
  <w15:chartTrackingRefBased/>
  <w15:docId w15:val="{445B0FE2-C58D-4ECB-867F-A0DF92A2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8BB"/>
    <w:pPr>
      <w:jc w:val="center"/>
      <w:outlineLvl w:val="0"/>
    </w:pPr>
    <w:rPr>
      <w:b/>
      <w:bCs/>
      <w:sz w:val="28"/>
      <w:szCs w:val="28"/>
    </w:rPr>
  </w:style>
  <w:style w:type="paragraph" w:styleId="Heading2">
    <w:name w:val="heading 2"/>
    <w:basedOn w:val="Normal"/>
    <w:next w:val="Normal"/>
    <w:link w:val="Heading2Char"/>
    <w:uiPriority w:val="9"/>
    <w:unhideWhenUsed/>
    <w:qFormat/>
    <w:rsid w:val="00E338BB"/>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16A"/>
    <w:pPr>
      <w:ind w:left="720"/>
      <w:contextualSpacing/>
    </w:pPr>
  </w:style>
  <w:style w:type="character" w:styleId="CommentReference">
    <w:name w:val="annotation reference"/>
    <w:basedOn w:val="DefaultParagraphFont"/>
    <w:uiPriority w:val="99"/>
    <w:semiHidden/>
    <w:unhideWhenUsed/>
    <w:rsid w:val="00DB316A"/>
    <w:rPr>
      <w:sz w:val="16"/>
      <w:szCs w:val="16"/>
    </w:rPr>
  </w:style>
  <w:style w:type="paragraph" w:styleId="CommentText">
    <w:name w:val="annotation text"/>
    <w:basedOn w:val="Normal"/>
    <w:link w:val="CommentTextChar"/>
    <w:uiPriority w:val="99"/>
    <w:unhideWhenUsed/>
    <w:rsid w:val="00DB316A"/>
    <w:pPr>
      <w:spacing w:line="240" w:lineRule="auto"/>
    </w:pPr>
    <w:rPr>
      <w:sz w:val="20"/>
      <w:szCs w:val="20"/>
    </w:rPr>
  </w:style>
  <w:style w:type="character" w:customStyle="1" w:styleId="CommentTextChar">
    <w:name w:val="Comment Text Char"/>
    <w:basedOn w:val="DefaultParagraphFont"/>
    <w:link w:val="CommentText"/>
    <w:uiPriority w:val="99"/>
    <w:rsid w:val="00DB316A"/>
    <w:rPr>
      <w:sz w:val="20"/>
      <w:szCs w:val="20"/>
    </w:rPr>
  </w:style>
  <w:style w:type="paragraph" w:styleId="CommentSubject">
    <w:name w:val="annotation subject"/>
    <w:basedOn w:val="CommentText"/>
    <w:next w:val="CommentText"/>
    <w:link w:val="CommentSubjectChar"/>
    <w:uiPriority w:val="99"/>
    <w:semiHidden/>
    <w:unhideWhenUsed/>
    <w:rsid w:val="00DB316A"/>
    <w:rPr>
      <w:b/>
      <w:bCs/>
    </w:rPr>
  </w:style>
  <w:style w:type="character" w:customStyle="1" w:styleId="CommentSubjectChar">
    <w:name w:val="Comment Subject Char"/>
    <w:basedOn w:val="CommentTextChar"/>
    <w:link w:val="CommentSubject"/>
    <w:uiPriority w:val="99"/>
    <w:semiHidden/>
    <w:rsid w:val="00DB316A"/>
    <w:rPr>
      <w:b/>
      <w:bCs/>
      <w:sz w:val="20"/>
      <w:szCs w:val="20"/>
    </w:rPr>
  </w:style>
  <w:style w:type="character" w:styleId="Hyperlink">
    <w:name w:val="Hyperlink"/>
    <w:basedOn w:val="DefaultParagraphFont"/>
    <w:uiPriority w:val="99"/>
    <w:unhideWhenUsed/>
    <w:rsid w:val="00DB316A"/>
    <w:rPr>
      <w:color w:val="0563C1" w:themeColor="hyperlink"/>
      <w:u w:val="single"/>
    </w:rPr>
  </w:style>
  <w:style w:type="character" w:styleId="UnresolvedMention">
    <w:name w:val="Unresolved Mention"/>
    <w:basedOn w:val="DefaultParagraphFont"/>
    <w:uiPriority w:val="99"/>
    <w:semiHidden/>
    <w:unhideWhenUsed/>
    <w:rsid w:val="00DB316A"/>
    <w:rPr>
      <w:color w:val="605E5C"/>
      <w:shd w:val="clear" w:color="auto" w:fill="E1DFDD"/>
    </w:rPr>
  </w:style>
  <w:style w:type="paragraph" w:customStyle="1" w:styleId="indent-0">
    <w:name w:val="indent-0"/>
    <w:basedOn w:val="Normal"/>
    <w:rsid w:val="00DF46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669"/>
    <w:rPr>
      <w:b/>
      <w:bCs/>
    </w:rPr>
  </w:style>
  <w:style w:type="character" w:customStyle="1" w:styleId="Heading2Char">
    <w:name w:val="Heading 2 Char"/>
    <w:basedOn w:val="DefaultParagraphFont"/>
    <w:link w:val="Heading2"/>
    <w:uiPriority w:val="9"/>
    <w:rsid w:val="00E338BB"/>
    <w:rPr>
      <w:b/>
      <w:bCs/>
    </w:rPr>
  </w:style>
  <w:style w:type="character" w:customStyle="1" w:styleId="Heading1Char">
    <w:name w:val="Heading 1 Char"/>
    <w:basedOn w:val="DefaultParagraphFont"/>
    <w:link w:val="Heading1"/>
    <w:uiPriority w:val="9"/>
    <w:rsid w:val="00E338BB"/>
    <w:rPr>
      <w:b/>
      <w:bCs/>
      <w:sz w:val="28"/>
      <w:szCs w:val="28"/>
    </w:rPr>
  </w:style>
  <w:style w:type="character" w:styleId="FollowedHyperlink">
    <w:name w:val="FollowedHyperlink"/>
    <w:basedOn w:val="DefaultParagraphFont"/>
    <w:uiPriority w:val="99"/>
    <w:semiHidden/>
    <w:unhideWhenUsed/>
    <w:rsid w:val="00EC6723"/>
    <w:rPr>
      <w:color w:val="954F72" w:themeColor="followedHyperlink"/>
      <w:u w:val="single"/>
    </w:rPr>
  </w:style>
  <w:style w:type="character" w:styleId="Emphasis">
    <w:name w:val="Emphasis"/>
    <w:basedOn w:val="DefaultParagraphFont"/>
    <w:uiPriority w:val="20"/>
    <w:qFormat/>
    <w:rsid w:val="00DF05A5"/>
    <w:rPr>
      <w:i/>
      <w:iCs/>
    </w:rPr>
  </w:style>
  <w:style w:type="paragraph" w:customStyle="1" w:styleId="sh2content">
    <w:name w:val="sh2content"/>
    <w:basedOn w:val="Normal"/>
    <w:rsid w:val="00A92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36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36437"/>
    <w:rPr>
      <w:rFonts w:ascii="Segoe UI" w:hAnsi="Segoe UI" w:cs="Segoe UI" w:hint="default"/>
      <w:sz w:val="18"/>
      <w:szCs w:val="18"/>
    </w:rPr>
  </w:style>
  <w:style w:type="table" w:styleId="TableGrid">
    <w:name w:val="Table Grid"/>
    <w:basedOn w:val="TableNormal"/>
    <w:uiPriority w:val="39"/>
    <w:rsid w:val="00E2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3577">
      <w:bodyDiv w:val="1"/>
      <w:marLeft w:val="0"/>
      <w:marRight w:val="0"/>
      <w:marTop w:val="0"/>
      <w:marBottom w:val="0"/>
      <w:divBdr>
        <w:top w:val="none" w:sz="0" w:space="0" w:color="auto"/>
        <w:left w:val="none" w:sz="0" w:space="0" w:color="auto"/>
        <w:bottom w:val="none" w:sz="0" w:space="0" w:color="auto"/>
        <w:right w:val="none" w:sz="0" w:space="0" w:color="auto"/>
      </w:divBdr>
      <w:divsChild>
        <w:div w:id="325910861">
          <w:marLeft w:val="0"/>
          <w:marRight w:val="0"/>
          <w:marTop w:val="0"/>
          <w:marBottom w:val="0"/>
          <w:divBdr>
            <w:top w:val="none" w:sz="0" w:space="0" w:color="auto"/>
            <w:left w:val="none" w:sz="0" w:space="0" w:color="auto"/>
            <w:bottom w:val="none" w:sz="0" w:space="0" w:color="auto"/>
            <w:right w:val="none" w:sz="0" w:space="0" w:color="auto"/>
          </w:divBdr>
        </w:div>
      </w:divsChild>
    </w:div>
    <w:div w:id="206455155">
      <w:bodyDiv w:val="1"/>
      <w:marLeft w:val="0"/>
      <w:marRight w:val="0"/>
      <w:marTop w:val="0"/>
      <w:marBottom w:val="0"/>
      <w:divBdr>
        <w:top w:val="none" w:sz="0" w:space="0" w:color="auto"/>
        <w:left w:val="none" w:sz="0" w:space="0" w:color="auto"/>
        <w:bottom w:val="none" w:sz="0" w:space="0" w:color="auto"/>
        <w:right w:val="none" w:sz="0" w:space="0" w:color="auto"/>
      </w:divBdr>
      <w:divsChild>
        <w:div w:id="787312454">
          <w:marLeft w:val="0"/>
          <w:marRight w:val="0"/>
          <w:marTop w:val="0"/>
          <w:marBottom w:val="0"/>
          <w:divBdr>
            <w:top w:val="none" w:sz="0" w:space="0" w:color="auto"/>
            <w:left w:val="none" w:sz="0" w:space="0" w:color="auto"/>
            <w:bottom w:val="none" w:sz="0" w:space="0" w:color="auto"/>
            <w:right w:val="none" w:sz="0" w:space="0" w:color="auto"/>
          </w:divBdr>
          <w:divsChild>
            <w:div w:id="535972433">
              <w:marLeft w:val="0"/>
              <w:marRight w:val="0"/>
              <w:marTop w:val="0"/>
              <w:marBottom w:val="0"/>
              <w:divBdr>
                <w:top w:val="none" w:sz="0" w:space="0" w:color="auto"/>
                <w:left w:val="none" w:sz="0" w:space="0" w:color="auto"/>
                <w:bottom w:val="none" w:sz="0" w:space="0" w:color="auto"/>
                <w:right w:val="none" w:sz="0" w:space="0" w:color="auto"/>
              </w:divBdr>
              <w:divsChild>
                <w:div w:id="797183598">
                  <w:marLeft w:val="0"/>
                  <w:marRight w:val="0"/>
                  <w:marTop w:val="0"/>
                  <w:marBottom w:val="0"/>
                  <w:divBdr>
                    <w:top w:val="none" w:sz="0" w:space="0" w:color="auto"/>
                    <w:left w:val="none" w:sz="0" w:space="0" w:color="auto"/>
                    <w:bottom w:val="none" w:sz="0" w:space="0" w:color="auto"/>
                    <w:right w:val="none" w:sz="0" w:space="0" w:color="auto"/>
                  </w:divBdr>
                  <w:divsChild>
                    <w:div w:id="1617062090">
                      <w:marLeft w:val="0"/>
                      <w:marRight w:val="0"/>
                      <w:marTop w:val="0"/>
                      <w:marBottom w:val="0"/>
                      <w:divBdr>
                        <w:top w:val="none" w:sz="0" w:space="0" w:color="auto"/>
                        <w:left w:val="none" w:sz="0" w:space="0" w:color="auto"/>
                        <w:bottom w:val="none" w:sz="0" w:space="0" w:color="auto"/>
                        <w:right w:val="none" w:sz="0" w:space="0" w:color="auto"/>
                      </w:divBdr>
                      <w:divsChild>
                        <w:div w:id="4855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29024">
      <w:bodyDiv w:val="1"/>
      <w:marLeft w:val="0"/>
      <w:marRight w:val="0"/>
      <w:marTop w:val="0"/>
      <w:marBottom w:val="0"/>
      <w:divBdr>
        <w:top w:val="none" w:sz="0" w:space="0" w:color="auto"/>
        <w:left w:val="none" w:sz="0" w:space="0" w:color="auto"/>
        <w:bottom w:val="none" w:sz="0" w:space="0" w:color="auto"/>
        <w:right w:val="none" w:sz="0" w:space="0" w:color="auto"/>
      </w:divBdr>
    </w:div>
    <w:div w:id="318967909">
      <w:bodyDiv w:val="1"/>
      <w:marLeft w:val="0"/>
      <w:marRight w:val="0"/>
      <w:marTop w:val="0"/>
      <w:marBottom w:val="0"/>
      <w:divBdr>
        <w:top w:val="none" w:sz="0" w:space="0" w:color="auto"/>
        <w:left w:val="none" w:sz="0" w:space="0" w:color="auto"/>
        <w:bottom w:val="none" w:sz="0" w:space="0" w:color="auto"/>
        <w:right w:val="none" w:sz="0" w:space="0" w:color="auto"/>
      </w:divBdr>
    </w:div>
    <w:div w:id="494997998">
      <w:bodyDiv w:val="1"/>
      <w:marLeft w:val="0"/>
      <w:marRight w:val="0"/>
      <w:marTop w:val="0"/>
      <w:marBottom w:val="0"/>
      <w:divBdr>
        <w:top w:val="none" w:sz="0" w:space="0" w:color="auto"/>
        <w:left w:val="none" w:sz="0" w:space="0" w:color="auto"/>
        <w:bottom w:val="none" w:sz="0" w:space="0" w:color="auto"/>
        <w:right w:val="none" w:sz="0" w:space="0" w:color="auto"/>
      </w:divBdr>
      <w:divsChild>
        <w:div w:id="1822691846">
          <w:marLeft w:val="0"/>
          <w:marRight w:val="0"/>
          <w:marTop w:val="0"/>
          <w:marBottom w:val="0"/>
          <w:divBdr>
            <w:top w:val="none" w:sz="0" w:space="0" w:color="auto"/>
            <w:left w:val="none" w:sz="0" w:space="0" w:color="auto"/>
            <w:bottom w:val="none" w:sz="0" w:space="0" w:color="auto"/>
            <w:right w:val="none" w:sz="0" w:space="0" w:color="auto"/>
          </w:divBdr>
          <w:divsChild>
            <w:div w:id="1429082416">
              <w:marLeft w:val="0"/>
              <w:marRight w:val="0"/>
              <w:marTop w:val="0"/>
              <w:marBottom w:val="0"/>
              <w:divBdr>
                <w:top w:val="none" w:sz="0" w:space="0" w:color="auto"/>
                <w:left w:val="none" w:sz="0" w:space="0" w:color="auto"/>
                <w:bottom w:val="none" w:sz="0" w:space="0" w:color="auto"/>
                <w:right w:val="none" w:sz="0" w:space="0" w:color="auto"/>
              </w:divBdr>
              <w:divsChild>
                <w:div w:id="15914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4404">
          <w:marLeft w:val="0"/>
          <w:marRight w:val="0"/>
          <w:marTop w:val="0"/>
          <w:marBottom w:val="0"/>
          <w:divBdr>
            <w:top w:val="none" w:sz="0" w:space="0" w:color="auto"/>
            <w:left w:val="none" w:sz="0" w:space="0" w:color="auto"/>
            <w:bottom w:val="none" w:sz="0" w:space="0" w:color="auto"/>
            <w:right w:val="none" w:sz="0" w:space="0" w:color="auto"/>
          </w:divBdr>
          <w:divsChild>
            <w:div w:id="606696375">
              <w:marLeft w:val="0"/>
              <w:marRight w:val="0"/>
              <w:marTop w:val="0"/>
              <w:marBottom w:val="0"/>
              <w:divBdr>
                <w:top w:val="none" w:sz="0" w:space="0" w:color="auto"/>
                <w:left w:val="none" w:sz="0" w:space="0" w:color="auto"/>
                <w:bottom w:val="none" w:sz="0" w:space="0" w:color="auto"/>
                <w:right w:val="none" w:sz="0" w:space="0" w:color="auto"/>
              </w:divBdr>
              <w:divsChild>
                <w:div w:id="18622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57524">
          <w:marLeft w:val="0"/>
          <w:marRight w:val="0"/>
          <w:marTop w:val="0"/>
          <w:marBottom w:val="0"/>
          <w:divBdr>
            <w:top w:val="none" w:sz="0" w:space="0" w:color="auto"/>
            <w:left w:val="none" w:sz="0" w:space="0" w:color="auto"/>
            <w:bottom w:val="none" w:sz="0" w:space="0" w:color="auto"/>
            <w:right w:val="none" w:sz="0" w:space="0" w:color="auto"/>
          </w:divBdr>
          <w:divsChild>
            <w:div w:id="815146612">
              <w:marLeft w:val="0"/>
              <w:marRight w:val="0"/>
              <w:marTop w:val="0"/>
              <w:marBottom w:val="0"/>
              <w:divBdr>
                <w:top w:val="none" w:sz="0" w:space="0" w:color="auto"/>
                <w:left w:val="none" w:sz="0" w:space="0" w:color="auto"/>
                <w:bottom w:val="none" w:sz="0" w:space="0" w:color="auto"/>
                <w:right w:val="none" w:sz="0" w:space="0" w:color="auto"/>
              </w:divBdr>
              <w:divsChild>
                <w:div w:id="4754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7737">
      <w:bodyDiv w:val="1"/>
      <w:marLeft w:val="0"/>
      <w:marRight w:val="0"/>
      <w:marTop w:val="0"/>
      <w:marBottom w:val="0"/>
      <w:divBdr>
        <w:top w:val="none" w:sz="0" w:space="0" w:color="auto"/>
        <w:left w:val="none" w:sz="0" w:space="0" w:color="auto"/>
        <w:bottom w:val="none" w:sz="0" w:space="0" w:color="auto"/>
        <w:right w:val="none" w:sz="0" w:space="0" w:color="auto"/>
      </w:divBdr>
      <w:divsChild>
        <w:div w:id="770853846">
          <w:marLeft w:val="0"/>
          <w:marRight w:val="0"/>
          <w:marTop w:val="0"/>
          <w:marBottom w:val="0"/>
          <w:divBdr>
            <w:top w:val="none" w:sz="0" w:space="0" w:color="auto"/>
            <w:left w:val="none" w:sz="0" w:space="0" w:color="auto"/>
            <w:bottom w:val="none" w:sz="0" w:space="0" w:color="auto"/>
            <w:right w:val="none" w:sz="0" w:space="0" w:color="auto"/>
          </w:divBdr>
          <w:divsChild>
            <w:div w:id="1753895426">
              <w:marLeft w:val="0"/>
              <w:marRight w:val="0"/>
              <w:marTop w:val="0"/>
              <w:marBottom w:val="0"/>
              <w:divBdr>
                <w:top w:val="none" w:sz="0" w:space="0" w:color="auto"/>
                <w:left w:val="none" w:sz="0" w:space="0" w:color="auto"/>
                <w:bottom w:val="none" w:sz="0" w:space="0" w:color="auto"/>
                <w:right w:val="none" w:sz="0" w:space="0" w:color="auto"/>
              </w:divBdr>
              <w:divsChild>
                <w:div w:id="754594105">
                  <w:marLeft w:val="0"/>
                  <w:marRight w:val="0"/>
                  <w:marTop w:val="0"/>
                  <w:marBottom w:val="0"/>
                  <w:divBdr>
                    <w:top w:val="none" w:sz="0" w:space="0" w:color="auto"/>
                    <w:left w:val="none" w:sz="0" w:space="0" w:color="auto"/>
                    <w:bottom w:val="none" w:sz="0" w:space="0" w:color="auto"/>
                    <w:right w:val="none" w:sz="0" w:space="0" w:color="auto"/>
                  </w:divBdr>
                  <w:divsChild>
                    <w:div w:id="9582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08399">
      <w:bodyDiv w:val="1"/>
      <w:marLeft w:val="0"/>
      <w:marRight w:val="0"/>
      <w:marTop w:val="0"/>
      <w:marBottom w:val="0"/>
      <w:divBdr>
        <w:top w:val="none" w:sz="0" w:space="0" w:color="auto"/>
        <w:left w:val="none" w:sz="0" w:space="0" w:color="auto"/>
        <w:bottom w:val="none" w:sz="0" w:space="0" w:color="auto"/>
        <w:right w:val="none" w:sz="0" w:space="0" w:color="auto"/>
      </w:divBdr>
      <w:divsChild>
        <w:div w:id="1224560172">
          <w:marLeft w:val="0"/>
          <w:marRight w:val="0"/>
          <w:marTop w:val="0"/>
          <w:marBottom w:val="0"/>
          <w:divBdr>
            <w:top w:val="none" w:sz="0" w:space="0" w:color="auto"/>
            <w:left w:val="none" w:sz="0" w:space="0" w:color="auto"/>
            <w:bottom w:val="none" w:sz="0" w:space="0" w:color="auto"/>
            <w:right w:val="none" w:sz="0" w:space="0" w:color="auto"/>
          </w:divBdr>
          <w:divsChild>
            <w:div w:id="556862954">
              <w:marLeft w:val="0"/>
              <w:marRight w:val="0"/>
              <w:marTop w:val="0"/>
              <w:marBottom w:val="0"/>
              <w:divBdr>
                <w:top w:val="none" w:sz="0" w:space="0" w:color="auto"/>
                <w:left w:val="none" w:sz="0" w:space="0" w:color="auto"/>
                <w:bottom w:val="none" w:sz="0" w:space="0" w:color="auto"/>
                <w:right w:val="none" w:sz="0" w:space="0" w:color="auto"/>
              </w:divBdr>
              <w:divsChild>
                <w:div w:id="1753624433">
                  <w:marLeft w:val="0"/>
                  <w:marRight w:val="0"/>
                  <w:marTop w:val="0"/>
                  <w:marBottom w:val="0"/>
                  <w:divBdr>
                    <w:top w:val="none" w:sz="0" w:space="0" w:color="auto"/>
                    <w:left w:val="none" w:sz="0" w:space="0" w:color="auto"/>
                    <w:bottom w:val="none" w:sz="0" w:space="0" w:color="auto"/>
                    <w:right w:val="none" w:sz="0" w:space="0" w:color="auto"/>
                  </w:divBdr>
                  <w:divsChild>
                    <w:div w:id="16842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9449">
      <w:bodyDiv w:val="1"/>
      <w:marLeft w:val="0"/>
      <w:marRight w:val="0"/>
      <w:marTop w:val="0"/>
      <w:marBottom w:val="0"/>
      <w:divBdr>
        <w:top w:val="none" w:sz="0" w:space="0" w:color="auto"/>
        <w:left w:val="none" w:sz="0" w:space="0" w:color="auto"/>
        <w:bottom w:val="none" w:sz="0" w:space="0" w:color="auto"/>
        <w:right w:val="none" w:sz="0" w:space="0" w:color="auto"/>
      </w:divBdr>
    </w:div>
    <w:div w:id="634407152">
      <w:bodyDiv w:val="1"/>
      <w:marLeft w:val="0"/>
      <w:marRight w:val="0"/>
      <w:marTop w:val="0"/>
      <w:marBottom w:val="0"/>
      <w:divBdr>
        <w:top w:val="none" w:sz="0" w:space="0" w:color="auto"/>
        <w:left w:val="none" w:sz="0" w:space="0" w:color="auto"/>
        <w:bottom w:val="none" w:sz="0" w:space="0" w:color="auto"/>
        <w:right w:val="none" w:sz="0" w:space="0" w:color="auto"/>
      </w:divBdr>
      <w:divsChild>
        <w:div w:id="1237204570">
          <w:marLeft w:val="0"/>
          <w:marRight w:val="0"/>
          <w:marTop w:val="0"/>
          <w:marBottom w:val="0"/>
          <w:divBdr>
            <w:top w:val="none" w:sz="0" w:space="0" w:color="auto"/>
            <w:left w:val="none" w:sz="0" w:space="0" w:color="auto"/>
            <w:bottom w:val="none" w:sz="0" w:space="0" w:color="auto"/>
            <w:right w:val="none" w:sz="0" w:space="0" w:color="auto"/>
          </w:divBdr>
        </w:div>
      </w:divsChild>
    </w:div>
    <w:div w:id="724529523">
      <w:bodyDiv w:val="1"/>
      <w:marLeft w:val="0"/>
      <w:marRight w:val="0"/>
      <w:marTop w:val="0"/>
      <w:marBottom w:val="0"/>
      <w:divBdr>
        <w:top w:val="none" w:sz="0" w:space="0" w:color="auto"/>
        <w:left w:val="none" w:sz="0" w:space="0" w:color="auto"/>
        <w:bottom w:val="none" w:sz="0" w:space="0" w:color="auto"/>
        <w:right w:val="none" w:sz="0" w:space="0" w:color="auto"/>
      </w:divBdr>
    </w:div>
    <w:div w:id="755783360">
      <w:bodyDiv w:val="1"/>
      <w:marLeft w:val="0"/>
      <w:marRight w:val="0"/>
      <w:marTop w:val="0"/>
      <w:marBottom w:val="0"/>
      <w:divBdr>
        <w:top w:val="none" w:sz="0" w:space="0" w:color="auto"/>
        <w:left w:val="none" w:sz="0" w:space="0" w:color="auto"/>
        <w:bottom w:val="none" w:sz="0" w:space="0" w:color="auto"/>
        <w:right w:val="none" w:sz="0" w:space="0" w:color="auto"/>
      </w:divBdr>
    </w:div>
    <w:div w:id="900750856">
      <w:bodyDiv w:val="1"/>
      <w:marLeft w:val="0"/>
      <w:marRight w:val="0"/>
      <w:marTop w:val="0"/>
      <w:marBottom w:val="0"/>
      <w:divBdr>
        <w:top w:val="none" w:sz="0" w:space="0" w:color="auto"/>
        <w:left w:val="none" w:sz="0" w:space="0" w:color="auto"/>
        <w:bottom w:val="none" w:sz="0" w:space="0" w:color="auto"/>
        <w:right w:val="none" w:sz="0" w:space="0" w:color="auto"/>
      </w:divBdr>
      <w:divsChild>
        <w:div w:id="509947625">
          <w:marLeft w:val="0"/>
          <w:marRight w:val="0"/>
          <w:marTop w:val="0"/>
          <w:marBottom w:val="0"/>
          <w:divBdr>
            <w:top w:val="none" w:sz="0" w:space="0" w:color="auto"/>
            <w:left w:val="none" w:sz="0" w:space="0" w:color="auto"/>
            <w:bottom w:val="none" w:sz="0" w:space="0" w:color="auto"/>
            <w:right w:val="none" w:sz="0" w:space="0" w:color="auto"/>
          </w:divBdr>
        </w:div>
      </w:divsChild>
    </w:div>
    <w:div w:id="929388750">
      <w:bodyDiv w:val="1"/>
      <w:marLeft w:val="0"/>
      <w:marRight w:val="0"/>
      <w:marTop w:val="0"/>
      <w:marBottom w:val="0"/>
      <w:divBdr>
        <w:top w:val="none" w:sz="0" w:space="0" w:color="auto"/>
        <w:left w:val="none" w:sz="0" w:space="0" w:color="auto"/>
        <w:bottom w:val="none" w:sz="0" w:space="0" w:color="auto"/>
        <w:right w:val="none" w:sz="0" w:space="0" w:color="auto"/>
      </w:divBdr>
    </w:div>
    <w:div w:id="943684242">
      <w:bodyDiv w:val="1"/>
      <w:marLeft w:val="0"/>
      <w:marRight w:val="0"/>
      <w:marTop w:val="0"/>
      <w:marBottom w:val="0"/>
      <w:divBdr>
        <w:top w:val="none" w:sz="0" w:space="0" w:color="auto"/>
        <w:left w:val="none" w:sz="0" w:space="0" w:color="auto"/>
        <w:bottom w:val="none" w:sz="0" w:space="0" w:color="auto"/>
        <w:right w:val="none" w:sz="0" w:space="0" w:color="auto"/>
      </w:divBdr>
      <w:divsChild>
        <w:div w:id="762726224">
          <w:marLeft w:val="0"/>
          <w:marRight w:val="0"/>
          <w:marTop w:val="0"/>
          <w:marBottom w:val="0"/>
          <w:divBdr>
            <w:top w:val="none" w:sz="0" w:space="0" w:color="auto"/>
            <w:left w:val="none" w:sz="0" w:space="0" w:color="auto"/>
            <w:bottom w:val="none" w:sz="0" w:space="0" w:color="auto"/>
            <w:right w:val="none" w:sz="0" w:space="0" w:color="auto"/>
          </w:divBdr>
        </w:div>
      </w:divsChild>
    </w:div>
    <w:div w:id="1014108711">
      <w:bodyDiv w:val="1"/>
      <w:marLeft w:val="0"/>
      <w:marRight w:val="0"/>
      <w:marTop w:val="0"/>
      <w:marBottom w:val="0"/>
      <w:divBdr>
        <w:top w:val="none" w:sz="0" w:space="0" w:color="auto"/>
        <w:left w:val="none" w:sz="0" w:space="0" w:color="auto"/>
        <w:bottom w:val="none" w:sz="0" w:space="0" w:color="auto"/>
        <w:right w:val="none" w:sz="0" w:space="0" w:color="auto"/>
      </w:divBdr>
    </w:div>
    <w:div w:id="1015302945">
      <w:bodyDiv w:val="1"/>
      <w:marLeft w:val="0"/>
      <w:marRight w:val="0"/>
      <w:marTop w:val="0"/>
      <w:marBottom w:val="0"/>
      <w:divBdr>
        <w:top w:val="none" w:sz="0" w:space="0" w:color="auto"/>
        <w:left w:val="none" w:sz="0" w:space="0" w:color="auto"/>
        <w:bottom w:val="none" w:sz="0" w:space="0" w:color="auto"/>
        <w:right w:val="none" w:sz="0" w:space="0" w:color="auto"/>
      </w:divBdr>
    </w:div>
    <w:div w:id="1017922320">
      <w:bodyDiv w:val="1"/>
      <w:marLeft w:val="0"/>
      <w:marRight w:val="0"/>
      <w:marTop w:val="0"/>
      <w:marBottom w:val="0"/>
      <w:divBdr>
        <w:top w:val="none" w:sz="0" w:space="0" w:color="auto"/>
        <w:left w:val="none" w:sz="0" w:space="0" w:color="auto"/>
        <w:bottom w:val="none" w:sz="0" w:space="0" w:color="auto"/>
        <w:right w:val="none" w:sz="0" w:space="0" w:color="auto"/>
      </w:divBdr>
    </w:div>
    <w:div w:id="1048529345">
      <w:bodyDiv w:val="1"/>
      <w:marLeft w:val="0"/>
      <w:marRight w:val="0"/>
      <w:marTop w:val="0"/>
      <w:marBottom w:val="0"/>
      <w:divBdr>
        <w:top w:val="none" w:sz="0" w:space="0" w:color="auto"/>
        <w:left w:val="none" w:sz="0" w:space="0" w:color="auto"/>
        <w:bottom w:val="none" w:sz="0" w:space="0" w:color="auto"/>
        <w:right w:val="none" w:sz="0" w:space="0" w:color="auto"/>
      </w:divBdr>
      <w:divsChild>
        <w:div w:id="1517845948">
          <w:marLeft w:val="0"/>
          <w:marRight w:val="0"/>
          <w:marTop w:val="0"/>
          <w:marBottom w:val="0"/>
          <w:divBdr>
            <w:top w:val="none" w:sz="0" w:space="0" w:color="auto"/>
            <w:left w:val="none" w:sz="0" w:space="0" w:color="auto"/>
            <w:bottom w:val="none" w:sz="0" w:space="0" w:color="auto"/>
            <w:right w:val="none" w:sz="0" w:space="0" w:color="auto"/>
          </w:divBdr>
        </w:div>
      </w:divsChild>
    </w:div>
    <w:div w:id="1073089564">
      <w:bodyDiv w:val="1"/>
      <w:marLeft w:val="0"/>
      <w:marRight w:val="0"/>
      <w:marTop w:val="0"/>
      <w:marBottom w:val="0"/>
      <w:divBdr>
        <w:top w:val="none" w:sz="0" w:space="0" w:color="auto"/>
        <w:left w:val="none" w:sz="0" w:space="0" w:color="auto"/>
        <w:bottom w:val="none" w:sz="0" w:space="0" w:color="auto"/>
        <w:right w:val="none" w:sz="0" w:space="0" w:color="auto"/>
      </w:divBdr>
    </w:div>
    <w:div w:id="1105921433">
      <w:bodyDiv w:val="1"/>
      <w:marLeft w:val="0"/>
      <w:marRight w:val="0"/>
      <w:marTop w:val="0"/>
      <w:marBottom w:val="0"/>
      <w:divBdr>
        <w:top w:val="none" w:sz="0" w:space="0" w:color="auto"/>
        <w:left w:val="none" w:sz="0" w:space="0" w:color="auto"/>
        <w:bottom w:val="none" w:sz="0" w:space="0" w:color="auto"/>
        <w:right w:val="none" w:sz="0" w:space="0" w:color="auto"/>
      </w:divBdr>
      <w:divsChild>
        <w:div w:id="2103456034">
          <w:marLeft w:val="0"/>
          <w:marRight w:val="0"/>
          <w:marTop w:val="0"/>
          <w:marBottom w:val="0"/>
          <w:divBdr>
            <w:top w:val="none" w:sz="0" w:space="0" w:color="auto"/>
            <w:left w:val="none" w:sz="0" w:space="0" w:color="auto"/>
            <w:bottom w:val="none" w:sz="0" w:space="0" w:color="auto"/>
            <w:right w:val="none" w:sz="0" w:space="0" w:color="auto"/>
          </w:divBdr>
        </w:div>
      </w:divsChild>
    </w:div>
    <w:div w:id="1139303241">
      <w:bodyDiv w:val="1"/>
      <w:marLeft w:val="0"/>
      <w:marRight w:val="0"/>
      <w:marTop w:val="0"/>
      <w:marBottom w:val="0"/>
      <w:divBdr>
        <w:top w:val="none" w:sz="0" w:space="0" w:color="auto"/>
        <w:left w:val="none" w:sz="0" w:space="0" w:color="auto"/>
        <w:bottom w:val="none" w:sz="0" w:space="0" w:color="auto"/>
        <w:right w:val="none" w:sz="0" w:space="0" w:color="auto"/>
      </w:divBdr>
      <w:divsChild>
        <w:div w:id="1844008571">
          <w:marLeft w:val="0"/>
          <w:marRight w:val="0"/>
          <w:marTop w:val="0"/>
          <w:marBottom w:val="0"/>
          <w:divBdr>
            <w:top w:val="none" w:sz="0" w:space="0" w:color="auto"/>
            <w:left w:val="none" w:sz="0" w:space="0" w:color="auto"/>
            <w:bottom w:val="none" w:sz="0" w:space="0" w:color="auto"/>
            <w:right w:val="none" w:sz="0" w:space="0" w:color="auto"/>
          </w:divBdr>
          <w:divsChild>
            <w:div w:id="1137649002">
              <w:marLeft w:val="0"/>
              <w:marRight w:val="0"/>
              <w:marTop w:val="0"/>
              <w:marBottom w:val="0"/>
              <w:divBdr>
                <w:top w:val="none" w:sz="0" w:space="0" w:color="auto"/>
                <w:left w:val="none" w:sz="0" w:space="0" w:color="auto"/>
                <w:bottom w:val="none" w:sz="0" w:space="0" w:color="auto"/>
                <w:right w:val="none" w:sz="0" w:space="0" w:color="auto"/>
              </w:divBdr>
              <w:divsChild>
                <w:div w:id="20739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4745">
      <w:bodyDiv w:val="1"/>
      <w:marLeft w:val="0"/>
      <w:marRight w:val="0"/>
      <w:marTop w:val="0"/>
      <w:marBottom w:val="0"/>
      <w:divBdr>
        <w:top w:val="none" w:sz="0" w:space="0" w:color="auto"/>
        <w:left w:val="none" w:sz="0" w:space="0" w:color="auto"/>
        <w:bottom w:val="none" w:sz="0" w:space="0" w:color="auto"/>
        <w:right w:val="none" w:sz="0" w:space="0" w:color="auto"/>
      </w:divBdr>
    </w:div>
    <w:div w:id="1255700635">
      <w:bodyDiv w:val="1"/>
      <w:marLeft w:val="0"/>
      <w:marRight w:val="0"/>
      <w:marTop w:val="0"/>
      <w:marBottom w:val="0"/>
      <w:divBdr>
        <w:top w:val="none" w:sz="0" w:space="0" w:color="auto"/>
        <w:left w:val="none" w:sz="0" w:space="0" w:color="auto"/>
        <w:bottom w:val="none" w:sz="0" w:space="0" w:color="auto"/>
        <w:right w:val="none" w:sz="0" w:space="0" w:color="auto"/>
      </w:divBdr>
      <w:divsChild>
        <w:div w:id="1354071579">
          <w:marLeft w:val="0"/>
          <w:marRight w:val="0"/>
          <w:marTop w:val="0"/>
          <w:marBottom w:val="0"/>
          <w:divBdr>
            <w:top w:val="none" w:sz="0" w:space="0" w:color="auto"/>
            <w:left w:val="none" w:sz="0" w:space="0" w:color="auto"/>
            <w:bottom w:val="none" w:sz="0" w:space="0" w:color="auto"/>
            <w:right w:val="none" w:sz="0" w:space="0" w:color="auto"/>
          </w:divBdr>
        </w:div>
      </w:divsChild>
    </w:div>
    <w:div w:id="1282569011">
      <w:bodyDiv w:val="1"/>
      <w:marLeft w:val="0"/>
      <w:marRight w:val="0"/>
      <w:marTop w:val="0"/>
      <w:marBottom w:val="0"/>
      <w:divBdr>
        <w:top w:val="none" w:sz="0" w:space="0" w:color="auto"/>
        <w:left w:val="none" w:sz="0" w:space="0" w:color="auto"/>
        <w:bottom w:val="none" w:sz="0" w:space="0" w:color="auto"/>
        <w:right w:val="none" w:sz="0" w:space="0" w:color="auto"/>
      </w:divBdr>
    </w:div>
    <w:div w:id="1485512264">
      <w:bodyDiv w:val="1"/>
      <w:marLeft w:val="0"/>
      <w:marRight w:val="0"/>
      <w:marTop w:val="0"/>
      <w:marBottom w:val="0"/>
      <w:divBdr>
        <w:top w:val="none" w:sz="0" w:space="0" w:color="auto"/>
        <w:left w:val="none" w:sz="0" w:space="0" w:color="auto"/>
        <w:bottom w:val="none" w:sz="0" w:space="0" w:color="auto"/>
        <w:right w:val="none" w:sz="0" w:space="0" w:color="auto"/>
      </w:divBdr>
      <w:divsChild>
        <w:div w:id="1511683006">
          <w:marLeft w:val="0"/>
          <w:marRight w:val="0"/>
          <w:marTop w:val="0"/>
          <w:marBottom w:val="0"/>
          <w:divBdr>
            <w:top w:val="none" w:sz="0" w:space="0" w:color="auto"/>
            <w:left w:val="none" w:sz="0" w:space="0" w:color="auto"/>
            <w:bottom w:val="none" w:sz="0" w:space="0" w:color="auto"/>
            <w:right w:val="none" w:sz="0" w:space="0" w:color="auto"/>
          </w:divBdr>
        </w:div>
      </w:divsChild>
    </w:div>
    <w:div w:id="1641225219">
      <w:bodyDiv w:val="1"/>
      <w:marLeft w:val="0"/>
      <w:marRight w:val="0"/>
      <w:marTop w:val="0"/>
      <w:marBottom w:val="0"/>
      <w:divBdr>
        <w:top w:val="none" w:sz="0" w:space="0" w:color="auto"/>
        <w:left w:val="none" w:sz="0" w:space="0" w:color="auto"/>
        <w:bottom w:val="none" w:sz="0" w:space="0" w:color="auto"/>
        <w:right w:val="none" w:sz="0" w:space="0" w:color="auto"/>
      </w:divBdr>
    </w:div>
    <w:div w:id="1663268784">
      <w:bodyDiv w:val="1"/>
      <w:marLeft w:val="0"/>
      <w:marRight w:val="0"/>
      <w:marTop w:val="0"/>
      <w:marBottom w:val="0"/>
      <w:divBdr>
        <w:top w:val="none" w:sz="0" w:space="0" w:color="auto"/>
        <w:left w:val="none" w:sz="0" w:space="0" w:color="auto"/>
        <w:bottom w:val="none" w:sz="0" w:space="0" w:color="auto"/>
        <w:right w:val="none" w:sz="0" w:space="0" w:color="auto"/>
      </w:divBdr>
      <w:divsChild>
        <w:div w:id="755982575">
          <w:marLeft w:val="0"/>
          <w:marRight w:val="0"/>
          <w:marTop w:val="0"/>
          <w:marBottom w:val="0"/>
          <w:divBdr>
            <w:top w:val="none" w:sz="0" w:space="0" w:color="auto"/>
            <w:left w:val="none" w:sz="0" w:space="0" w:color="auto"/>
            <w:bottom w:val="none" w:sz="0" w:space="0" w:color="auto"/>
            <w:right w:val="none" w:sz="0" w:space="0" w:color="auto"/>
          </w:divBdr>
        </w:div>
      </w:divsChild>
    </w:div>
    <w:div w:id="1710259232">
      <w:bodyDiv w:val="1"/>
      <w:marLeft w:val="0"/>
      <w:marRight w:val="0"/>
      <w:marTop w:val="0"/>
      <w:marBottom w:val="0"/>
      <w:divBdr>
        <w:top w:val="none" w:sz="0" w:space="0" w:color="auto"/>
        <w:left w:val="none" w:sz="0" w:space="0" w:color="auto"/>
        <w:bottom w:val="none" w:sz="0" w:space="0" w:color="auto"/>
        <w:right w:val="none" w:sz="0" w:space="0" w:color="auto"/>
      </w:divBdr>
      <w:divsChild>
        <w:div w:id="113712490">
          <w:marLeft w:val="0"/>
          <w:marRight w:val="0"/>
          <w:marTop w:val="0"/>
          <w:marBottom w:val="0"/>
          <w:divBdr>
            <w:top w:val="none" w:sz="0" w:space="0" w:color="auto"/>
            <w:left w:val="none" w:sz="0" w:space="0" w:color="auto"/>
            <w:bottom w:val="none" w:sz="0" w:space="0" w:color="auto"/>
            <w:right w:val="none" w:sz="0" w:space="0" w:color="auto"/>
          </w:divBdr>
          <w:divsChild>
            <w:div w:id="1251279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5333244">
      <w:bodyDiv w:val="1"/>
      <w:marLeft w:val="0"/>
      <w:marRight w:val="0"/>
      <w:marTop w:val="0"/>
      <w:marBottom w:val="0"/>
      <w:divBdr>
        <w:top w:val="none" w:sz="0" w:space="0" w:color="auto"/>
        <w:left w:val="none" w:sz="0" w:space="0" w:color="auto"/>
        <w:bottom w:val="none" w:sz="0" w:space="0" w:color="auto"/>
        <w:right w:val="none" w:sz="0" w:space="0" w:color="auto"/>
      </w:divBdr>
      <w:divsChild>
        <w:div w:id="2040231446">
          <w:marLeft w:val="0"/>
          <w:marRight w:val="0"/>
          <w:marTop w:val="0"/>
          <w:marBottom w:val="0"/>
          <w:divBdr>
            <w:top w:val="none" w:sz="0" w:space="0" w:color="auto"/>
            <w:left w:val="none" w:sz="0" w:space="0" w:color="auto"/>
            <w:bottom w:val="none" w:sz="0" w:space="0" w:color="auto"/>
            <w:right w:val="none" w:sz="0" w:space="0" w:color="auto"/>
          </w:divBdr>
          <w:divsChild>
            <w:div w:id="1009722554">
              <w:marLeft w:val="0"/>
              <w:marRight w:val="0"/>
              <w:marTop w:val="0"/>
              <w:marBottom w:val="0"/>
              <w:divBdr>
                <w:top w:val="none" w:sz="0" w:space="0" w:color="auto"/>
                <w:left w:val="none" w:sz="0" w:space="0" w:color="auto"/>
                <w:bottom w:val="none" w:sz="0" w:space="0" w:color="auto"/>
                <w:right w:val="none" w:sz="0" w:space="0" w:color="auto"/>
              </w:divBdr>
              <w:divsChild>
                <w:div w:id="20101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3788">
          <w:marLeft w:val="0"/>
          <w:marRight w:val="0"/>
          <w:marTop w:val="0"/>
          <w:marBottom w:val="0"/>
          <w:divBdr>
            <w:top w:val="none" w:sz="0" w:space="0" w:color="auto"/>
            <w:left w:val="none" w:sz="0" w:space="0" w:color="auto"/>
            <w:bottom w:val="none" w:sz="0" w:space="0" w:color="auto"/>
            <w:right w:val="none" w:sz="0" w:space="0" w:color="auto"/>
          </w:divBdr>
          <w:divsChild>
            <w:div w:id="642927137">
              <w:marLeft w:val="0"/>
              <w:marRight w:val="0"/>
              <w:marTop w:val="0"/>
              <w:marBottom w:val="0"/>
              <w:divBdr>
                <w:top w:val="none" w:sz="0" w:space="0" w:color="auto"/>
                <w:left w:val="none" w:sz="0" w:space="0" w:color="auto"/>
                <w:bottom w:val="none" w:sz="0" w:space="0" w:color="auto"/>
                <w:right w:val="none" w:sz="0" w:space="0" w:color="auto"/>
              </w:divBdr>
              <w:divsChild>
                <w:div w:id="16411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68548">
      <w:bodyDiv w:val="1"/>
      <w:marLeft w:val="0"/>
      <w:marRight w:val="0"/>
      <w:marTop w:val="0"/>
      <w:marBottom w:val="0"/>
      <w:divBdr>
        <w:top w:val="none" w:sz="0" w:space="0" w:color="auto"/>
        <w:left w:val="none" w:sz="0" w:space="0" w:color="auto"/>
        <w:bottom w:val="none" w:sz="0" w:space="0" w:color="auto"/>
        <w:right w:val="none" w:sz="0" w:space="0" w:color="auto"/>
      </w:divBdr>
    </w:div>
    <w:div w:id="1928609810">
      <w:bodyDiv w:val="1"/>
      <w:marLeft w:val="0"/>
      <w:marRight w:val="0"/>
      <w:marTop w:val="0"/>
      <w:marBottom w:val="0"/>
      <w:divBdr>
        <w:top w:val="none" w:sz="0" w:space="0" w:color="auto"/>
        <w:left w:val="none" w:sz="0" w:space="0" w:color="auto"/>
        <w:bottom w:val="none" w:sz="0" w:space="0" w:color="auto"/>
        <w:right w:val="none" w:sz="0" w:space="0" w:color="auto"/>
      </w:divBdr>
    </w:div>
    <w:div w:id="2011910077">
      <w:bodyDiv w:val="1"/>
      <w:marLeft w:val="0"/>
      <w:marRight w:val="0"/>
      <w:marTop w:val="0"/>
      <w:marBottom w:val="0"/>
      <w:divBdr>
        <w:top w:val="none" w:sz="0" w:space="0" w:color="auto"/>
        <w:left w:val="none" w:sz="0" w:space="0" w:color="auto"/>
        <w:bottom w:val="none" w:sz="0" w:space="0" w:color="auto"/>
        <w:right w:val="none" w:sz="0" w:space="0" w:color="auto"/>
      </w:divBdr>
    </w:div>
    <w:div w:id="2013141741">
      <w:bodyDiv w:val="1"/>
      <w:marLeft w:val="0"/>
      <w:marRight w:val="0"/>
      <w:marTop w:val="0"/>
      <w:marBottom w:val="0"/>
      <w:divBdr>
        <w:top w:val="none" w:sz="0" w:space="0" w:color="auto"/>
        <w:left w:val="none" w:sz="0" w:space="0" w:color="auto"/>
        <w:bottom w:val="none" w:sz="0" w:space="0" w:color="auto"/>
        <w:right w:val="none" w:sz="0" w:space="0" w:color="auto"/>
      </w:divBdr>
    </w:div>
    <w:div w:id="2049259347">
      <w:bodyDiv w:val="1"/>
      <w:marLeft w:val="0"/>
      <w:marRight w:val="0"/>
      <w:marTop w:val="0"/>
      <w:marBottom w:val="0"/>
      <w:divBdr>
        <w:top w:val="none" w:sz="0" w:space="0" w:color="auto"/>
        <w:left w:val="none" w:sz="0" w:space="0" w:color="auto"/>
        <w:bottom w:val="none" w:sz="0" w:space="0" w:color="auto"/>
        <w:right w:val="none" w:sz="0" w:space="0" w:color="auto"/>
      </w:divBdr>
    </w:div>
    <w:div w:id="2088071712">
      <w:bodyDiv w:val="1"/>
      <w:marLeft w:val="0"/>
      <w:marRight w:val="0"/>
      <w:marTop w:val="0"/>
      <w:marBottom w:val="0"/>
      <w:divBdr>
        <w:top w:val="none" w:sz="0" w:space="0" w:color="auto"/>
        <w:left w:val="none" w:sz="0" w:space="0" w:color="auto"/>
        <w:bottom w:val="none" w:sz="0" w:space="0" w:color="auto"/>
        <w:right w:val="none" w:sz="0" w:space="0" w:color="auto"/>
      </w:divBdr>
    </w:div>
    <w:div w:id="2096239938">
      <w:bodyDiv w:val="1"/>
      <w:marLeft w:val="0"/>
      <w:marRight w:val="0"/>
      <w:marTop w:val="0"/>
      <w:marBottom w:val="0"/>
      <w:divBdr>
        <w:top w:val="none" w:sz="0" w:space="0" w:color="auto"/>
        <w:left w:val="none" w:sz="0" w:space="0" w:color="auto"/>
        <w:bottom w:val="none" w:sz="0" w:space="0" w:color="auto"/>
        <w:right w:val="none" w:sz="0" w:space="0" w:color="auto"/>
      </w:divBdr>
      <w:divsChild>
        <w:div w:id="3477145">
          <w:marLeft w:val="0"/>
          <w:marRight w:val="0"/>
          <w:marTop w:val="75"/>
          <w:marBottom w:val="75"/>
          <w:divBdr>
            <w:top w:val="none" w:sz="0" w:space="0" w:color="auto"/>
            <w:left w:val="none" w:sz="0" w:space="0" w:color="auto"/>
            <w:bottom w:val="none" w:sz="0" w:space="0" w:color="auto"/>
            <w:right w:val="none" w:sz="0" w:space="0" w:color="auto"/>
          </w:divBdr>
          <w:divsChild>
            <w:div w:id="1335376350">
              <w:marLeft w:val="0"/>
              <w:marRight w:val="0"/>
              <w:marTop w:val="0"/>
              <w:marBottom w:val="0"/>
              <w:divBdr>
                <w:top w:val="none" w:sz="0" w:space="0" w:color="auto"/>
                <w:left w:val="none" w:sz="0" w:space="0" w:color="auto"/>
                <w:bottom w:val="none" w:sz="0" w:space="0" w:color="auto"/>
                <w:right w:val="none" w:sz="0" w:space="0" w:color="auto"/>
              </w:divBdr>
              <w:divsChild>
                <w:div w:id="2001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3867">
      <w:bodyDiv w:val="1"/>
      <w:marLeft w:val="0"/>
      <w:marRight w:val="0"/>
      <w:marTop w:val="0"/>
      <w:marBottom w:val="0"/>
      <w:divBdr>
        <w:top w:val="none" w:sz="0" w:space="0" w:color="auto"/>
        <w:left w:val="none" w:sz="0" w:space="0" w:color="auto"/>
        <w:bottom w:val="none" w:sz="0" w:space="0" w:color="auto"/>
        <w:right w:val="none" w:sz="0" w:space="0" w:color="auto"/>
      </w:divBdr>
    </w:div>
    <w:div w:id="21296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fsapartners.ed.gov/knowledge-center/library/dear-colleague-letters/2022-11-04/fafsar-simplification-act-changes-implementation-2023-24" TargetMode="External"/><Relationship Id="rId13" Type="http://schemas.openxmlformats.org/officeDocument/2006/relationships/hyperlink" Target="https://uscode.house.gov/view.xhtml?req=granuleid:USC-prelim-title38-section101&amp;num=0&amp;edition=prelim" TargetMode="External"/><Relationship Id="rId3" Type="http://schemas.openxmlformats.org/officeDocument/2006/relationships/hyperlink" Target="http://cell.uindy.edu/our-work/early-college-high-school/early-college-vs-dual-credit.html" TargetMode="External"/><Relationship Id="rId7" Type="http://schemas.openxmlformats.org/officeDocument/2006/relationships/hyperlink" Target="https://educationusa.state.gov/your-5-steps-us-study/research-your-options/graduate/what-graduate-student" TargetMode="External"/><Relationship Id="rId12" Type="http://schemas.openxmlformats.org/officeDocument/2006/relationships/hyperlink" Target="https://cft.vanderbilt.edu/guides-sub-pages/blended-and-online-learning/" TargetMode="External"/><Relationship Id="rId2" Type="http://schemas.openxmlformats.org/officeDocument/2006/relationships/hyperlink" Target="https://www.iacet.org/standards/ansi-iacet-2018-1-standard-for-continuing-education-and-training/continuing-education-unit-ceu/about-the-ceu/" TargetMode="External"/><Relationship Id="rId1" Type="http://schemas.openxmlformats.org/officeDocument/2006/relationships/hyperlink" Target="https://www.ecfr.gov/current/title-25/chapter-I/subchapter-E/part-41" TargetMode="External"/><Relationship Id="rId6" Type="http://schemas.openxmlformats.org/officeDocument/2006/relationships/hyperlink" Target="https://nces.ed.gov/programs/raceindicators/glossary.asp" TargetMode="External"/><Relationship Id="rId11" Type="http://schemas.openxmlformats.org/officeDocument/2006/relationships/hyperlink" Target="https://www.hlcommission.org/General/glossary.html" TargetMode="External"/><Relationship Id="rId5" Type="http://schemas.openxmlformats.org/officeDocument/2006/relationships/hyperlink" Target="https://www.ecfr.gov/current/title-34/subtitle-B/chapter-VI/part-668/subpart-A/section-668.2" TargetMode="External"/><Relationship Id="rId10" Type="http://schemas.openxmlformats.org/officeDocument/2006/relationships/hyperlink" Target="https://www.hlcommission.org/General/glossary.html" TargetMode="External"/><Relationship Id="rId4" Type="http://schemas.openxmlformats.org/officeDocument/2006/relationships/hyperlink" Target="https://www.ecfr.gov/current/title-34/subtitle-B/chapter-VI/part-600" TargetMode="External"/><Relationship Id="rId9" Type="http://schemas.openxmlformats.org/officeDocument/2006/relationships/hyperlink" Target="https://cft.vanderbilt.edu/guides-sub-pages/blended-and-online-learnin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1/01/29/2021-01606/indian-entities-recognized-by-and-eligible-to-receive-services-from-the-united-states-bureau-of" TargetMode="External"/><Relationship Id="rId18" Type="http://schemas.openxmlformats.org/officeDocument/2006/relationships/hyperlink" Target="https://www.ecfr.gov/current/title-25/chapter-I/subchapter-E/part-4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cfr.gov/current/title-25/chapter-I/subchapter-E/part-41" TargetMode="Externa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image" Target="media/image2.png"/><Relationship Id="rId25" Type="http://schemas.openxmlformats.org/officeDocument/2006/relationships/hyperlink" Target="https://www.federalregister.gov/documents/2021/01/29/2021-01606/indian-entities-recognized-by-and-eligible-to-receive-services-from-the-united-states-bureau-o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ederalregister.gov/documents/2021/01/29/2021-01606/indian-entities-recognized-by-and-eligible-to-receive-services-from-the-united-states-bureau-of"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hyperlink" Target="javascript:openglossary(19)" TargetMode="External"/><Relationship Id="rId5" Type="http://schemas.openxmlformats.org/officeDocument/2006/relationships/numbering" Target="numbering.xml"/><Relationship Id="rId15" Type="http://schemas.openxmlformats.org/officeDocument/2006/relationships/hyperlink" Target="https://www.iacet.org/news/iacet-blog/blog-articles/what-is-a-ceu/" TargetMode="External"/><Relationship Id="rId23" Type="http://schemas.openxmlformats.org/officeDocument/2006/relationships/hyperlink" Target="javascript:openglossary(19)"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ecfr.gov/current/title-25/chapter-I/subchapter-E/part-41/subpart-A/section-41.5" TargetMode="Externa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ecfr.gov/current/title-25/chapter-I/subchapter-E/part-41" TargetMode="External"/><Relationship Id="rId22" Type="http://schemas.openxmlformats.org/officeDocument/2006/relationships/hyperlink" Target="https://www.ecfr.gov/current/title-25/chapter-I/subchapter-E/part-41"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9FDA04FA1154897B073966FDE063C" ma:contentTypeVersion="5" ma:contentTypeDescription="Create a new document." ma:contentTypeScope="" ma:versionID="d08f54b3c9bc6be0480fa0a9ae626e2b">
  <xsd:schema xmlns:xsd="http://www.w3.org/2001/XMLSchema" xmlns:xs="http://www.w3.org/2001/XMLSchema" xmlns:p="http://schemas.microsoft.com/office/2006/metadata/properties" xmlns:ns1="http://schemas.microsoft.com/sharepoint/v3" xmlns:ns2="25511ad5-2ebc-43e2-8c8c-359b1c6e6498" xmlns:ns3="f3f98e1a-03e1-444f-a0a1-a16a2d2cfef8" xmlns:ns4="d30df12c-fc41-4efa-87d3-dfff49dcf3c4" targetNamespace="http://schemas.microsoft.com/office/2006/metadata/properties" ma:root="true" ma:fieldsID="e4ef05f9540eaa8007d056a3603a1554" ns1:_="" ns2:_="" ns3:_="" ns4:_="">
    <xsd:import namespace="http://schemas.microsoft.com/sharepoint/v3"/>
    <xsd:import namespace="25511ad5-2ebc-43e2-8c8c-359b1c6e6498"/>
    <xsd:import namespace="f3f98e1a-03e1-444f-a0a1-a16a2d2cfef8"/>
    <xsd:import namespace="d30df12c-fc41-4efa-87d3-dfff49dcf3c4"/>
    <xsd:element name="properties">
      <xsd:complexType>
        <xsd:sequence>
          <xsd:element name="documentManagement">
            <xsd:complexType>
              <xsd:all>
                <xsd:element ref="ns2:Document_x0020_Description" minOccurs="0"/>
                <xsd:element ref="ns2:Date_x0020_Posted" minOccurs="0"/>
                <xsd:element ref="ns3:SharedWithUsers" minOccurs="0"/>
                <xsd:element ref="ns1:URL" minOccurs="0"/>
                <xsd:element ref="ns4:Web_x0020_Pag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511ad5-2ebc-43e2-8c8c-359b1c6e6498"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simpleType>
    </xsd:element>
    <xsd:element name="Date_x0020_Posted" ma:index="9" nillable="true" ma:displayName="Date Posted" ma:default="[today]" ma:format="DateOnly" ma:internalName="Date_x0020_Pos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f98e1a-03e1-444f-a0a1-a16a2d2cfe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0df12c-fc41-4efa-87d3-dfff49dcf3c4" elementFormDefault="qualified">
    <xsd:import namespace="http://schemas.microsoft.com/office/2006/documentManagement/types"/>
    <xsd:import namespace="http://schemas.microsoft.com/office/infopath/2007/PartnerControls"/>
    <xsd:element name="Web_x0020_Page_x0020_Name" ma:index="12" nillable="true" ma:displayName="Web Page Name" ma:internalName="Web_x0020_Pag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3f98e1a-03e1-444f-a0a1-a16a2d2cfef8">
      <UserInfo>
        <DisplayName>Wells Ling, PhD</DisplayName>
        <AccountId>144</AccountId>
        <AccountType/>
      </UserInfo>
      <UserInfo>
        <DisplayName>Larry Milask</DisplayName>
        <AccountId>401</AccountId>
        <AccountType/>
      </UserInfo>
    </SharedWithUsers>
    <Web_x0020_Page_x0020_Name xmlns="d30df12c-fc41-4efa-87d3-dfff49dcf3c4" xsi:nil="true"/>
    <Date_x0020_Posted xmlns="25511ad5-2ebc-43e2-8c8c-359b1c6e6498">2024-06-23T15:57:54+00:00</Date_x0020_Posted>
    <URL xmlns="http://schemas.microsoft.com/sharepoint/v3">
      <Url xsi:nil="true"/>
      <Description xsi:nil="true"/>
    </URL>
    <Document_x0020_Description xmlns="25511ad5-2ebc-43e2-8c8c-359b1c6e64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B35C7-6154-47A0-8555-25915069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511ad5-2ebc-43e2-8c8c-359b1c6e6498"/>
    <ds:schemaRef ds:uri="f3f98e1a-03e1-444f-a0a1-a16a2d2cfef8"/>
    <ds:schemaRef ds:uri="d30df12c-fc41-4efa-87d3-dfff49dc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AD496-1530-4295-AAF6-DC51EEABF92D}">
  <ds:schemaRefs>
    <ds:schemaRef ds:uri="http://schemas.openxmlformats.org/officeDocument/2006/bibliography"/>
  </ds:schemaRefs>
</ds:datastoreItem>
</file>

<file path=customXml/itemProps3.xml><?xml version="1.0" encoding="utf-8"?>
<ds:datastoreItem xmlns:ds="http://schemas.openxmlformats.org/officeDocument/2006/customXml" ds:itemID="{8B337018-2CF1-4121-A1F9-1A55D5DBE61B}">
  <ds:schemaRefs>
    <ds:schemaRef ds:uri="http://purl.org/dc/terms/"/>
    <ds:schemaRef ds:uri="http://schemas.openxmlformats.org/package/2006/metadata/core-properties"/>
    <ds:schemaRef ds:uri="25511ad5-2ebc-43e2-8c8c-359b1c6e6498"/>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microsoft.com/sharepoint/v3"/>
    <ds:schemaRef ds:uri="d30df12c-fc41-4efa-87d3-dfff49dcf3c4"/>
    <ds:schemaRef ds:uri="f3f98e1a-03e1-444f-a0a1-a16a2d2cfef8"/>
    <ds:schemaRef ds:uri="http://www.w3.org/XML/1998/namespace"/>
  </ds:schemaRefs>
</ds:datastoreItem>
</file>

<file path=customXml/itemProps4.xml><?xml version="1.0" encoding="utf-8"?>
<ds:datastoreItem xmlns:ds="http://schemas.openxmlformats.org/officeDocument/2006/customXml" ds:itemID="{5E738134-33EA-41D6-8446-21561AFFE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10231</TotalTime>
  <Pages>26</Pages>
  <Words>8550</Words>
  <Characters>48740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Ling</dc:creator>
  <cp:keywords/>
  <dc:description/>
  <cp:lastModifiedBy>Wells Ling, PhD</cp:lastModifiedBy>
  <cp:revision>279</cp:revision>
  <dcterms:created xsi:type="dcterms:W3CDTF">2024-01-23T20:00:00Z</dcterms:created>
  <dcterms:modified xsi:type="dcterms:W3CDTF">2024-12-06T15:21:00Z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0x010100B759FDA04FA1154897B073966FDE063C</vt:lpwstr>
  </property>
  <property fmtid="{D5CDD505-2E9C-101B-9397-08002B2CF9AE}" pid="3" name="MediaServiceImageTags">
    <vt:lpwstr/>
  </property>
</Properties>
</file>